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E632" w14:textId="0CEF6649" w:rsidR="005C3FD0" w:rsidRPr="00BA3402" w:rsidRDefault="00E96C8A" w:rsidP="008A5472">
      <w:pPr>
        <w:pStyle w:val="Heading1"/>
        <w:numPr>
          <w:ilvl w:val="0"/>
          <w:numId w:val="0"/>
        </w:numPr>
        <w:spacing w:after="600"/>
        <w:rPr>
          <w:rFonts w:asciiTheme="minorHAnsi" w:hAnsiTheme="minorHAnsi" w:cstheme="minorHAnsi"/>
          <w:sz w:val="27"/>
          <w:szCs w:val="27"/>
        </w:rPr>
      </w:pPr>
      <w:r w:rsidRPr="00BA3402">
        <w:rPr>
          <w:rFonts w:asciiTheme="minorHAnsi" w:hAnsiTheme="minorHAnsi" w:cstheme="minorHAnsi"/>
          <w:sz w:val="27"/>
          <w:szCs w:val="27"/>
        </w:rPr>
        <w:t>FORMULARI P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>R PROCEDURAT E APLIKIMIT T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 P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>RJASHTIMIT N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 RAST T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 TERAPIS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 MEDIKALE T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 SPORTIST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 xml:space="preserve">VE </w:t>
      </w:r>
      <w:r w:rsidR="001925AE" w:rsidRPr="00BA3402">
        <w:rPr>
          <w:rFonts w:asciiTheme="minorHAnsi" w:hAnsiTheme="minorHAnsi" w:cstheme="minorHAnsi"/>
          <w:sz w:val="27"/>
          <w:szCs w:val="27"/>
        </w:rPr>
        <w:t xml:space="preserve">– </w:t>
      </w:r>
      <w:r w:rsidRPr="00BA3402">
        <w:rPr>
          <w:rFonts w:asciiTheme="minorHAnsi" w:hAnsiTheme="minorHAnsi" w:cstheme="minorHAnsi"/>
          <w:sz w:val="27"/>
          <w:szCs w:val="27"/>
        </w:rPr>
        <w:t>agjencia komb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>tare p</w:t>
      </w:r>
      <w:r w:rsidR="00E17235" w:rsidRPr="00BA3402">
        <w:rPr>
          <w:rFonts w:asciiTheme="minorHAnsi" w:hAnsiTheme="minorHAnsi" w:cstheme="minorHAnsi"/>
          <w:sz w:val="27"/>
          <w:szCs w:val="27"/>
        </w:rPr>
        <w:t>Ë</w:t>
      </w:r>
      <w:r w:rsidRPr="00BA3402">
        <w:rPr>
          <w:rFonts w:asciiTheme="minorHAnsi" w:hAnsiTheme="minorHAnsi" w:cstheme="minorHAnsi"/>
          <w:sz w:val="27"/>
          <w:szCs w:val="27"/>
        </w:rPr>
        <w:t>r anti-doping “Kos</w:t>
      </w:r>
      <w:r w:rsidR="001925AE" w:rsidRPr="00BA3402">
        <w:rPr>
          <w:rFonts w:asciiTheme="minorHAnsi" w:hAnsiTheme="minorHAnsi" w:cstheme="minorHAnsi"/>
          <w:sz w:val="27"/>
          <w:szCs w:val="27"/>
        </w:rPr>
        <w:t>ad</w:t>
      </w:r>
      <w:r w:rsidRPr="00BA3402">
        <w:rPr>
          <w:rFonts w:asciiTheme="minorHAnsi" w:hAnsiTheme="minorHAnsi" w:cstheme="minorHAnsi"/>
          <w:sz w:val="27"/>
          <w:szCs w:val="27"/>
        </w:rPr>
        <w:t>a”</w:t>
      </w:r>
    </w:p>
    <w:p w14:paraId="1B67AB21" w14:textId="4E031DD9" w:rsidR="00E66CDE" w:rsidRPr="00BA3402" w:rsidRDefault="00E96C8A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Çka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nkupton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rjashtimi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medikamenteve apo terapis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medikale</w:t>
      </w:r>
      <w:r w:rsidR="001A768E" w:rsidRPr="00BA3402">
        <w:rPr>
          <w:rFonts w:asciiTheme="minorHAnsi" w:hAnsiTheme="minorHAnsi" w:cstheme="minorHAnsi"/>
        </w:rPr>
        <w:t xml:space="preserve">? </w:t>
      </w:r>
    </w:p>
    <w:p w14:paraId="39F8B2A9" w14:textId="0AAFDB64" w:rsidR="00E66CDE" w:rsidRPr="00BA3402" w:rsidRDefault="00AC2F41" w:rsidP="00297669">
      <w:pPr>
        <w:pStyle w:val="NoSpacing"/>
        <w:ind w:left="0"/>
        <w:jc w:val="both"/>
        <w:rPr>
          <w:rFonts w:asciiTheme="minorHAnsi" w:hAnsiTheme="minorHAnsi" w:cstheme="minorHAnsi"/>
          <w:shd w:val="clear" w:color="auto" w:fill="FFFFFF"/>
        </w:rPr>
      </w:pPr>
      <w:r w:rsidRPr="00BA3402">
        <w:rPr>
          <w:rFonts w:asciiTheme="minorHAnsi" w:hAnsiTheme="minorHAnsi" w:cstheme="minorHAnsi"/>
        </w:rPr>
        <w:t>Sportist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mundje ose kushte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cilat i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atyre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marrin ilaçe apo t`i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nshtrohen procedurave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ndryshme.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ilaqet apo metodat e mjekimit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sportisti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trajtuar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mundje 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pjes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ilaqeve apo metodave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ndaluara nga </w:t>
      </w:r>
      <w:r w:rsidR="00E17235" w:rsidRPr="00BA3402">
        <w:rPr>
          <w:rFonts w:asciiTheme="minorHAnsi" w:hAnsiTheme="minorHAnsi" w:cstheme="minorHAnsi"/>
        </w:rPr>
        <w:t>WADA</w:t>
      </w:r>
      <w:r w:rsidRPr="00BA3402">
        <w:rPr>
          <w:rFonts w:asciiTheme="minorHAnsi" w:hAnsiTheme="minorHAnsi" w:cstheme="minorHAnsi"/>
        </w:rPr>
        <w:t xml:space="preserve"> apo Organizata Bot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rore e Antidopingut </w:t>
      </w:r>
      <w:hyperlink r:id="rId11" w:history="1">
        <w:r w:rsidR="004F50D9" w:rsidRPr="00BA3402">
          <w:rPr>
            <w:rStyle w:val="Hyperlink"/>
            <w:rFonts w:asciiTheme="minorHAnsi" w:hAnsiTheme="minorHAnsi" w:cstheme="minorHAnsi"/>
            <w:shd w:val="clear" w:color="auto" w:fill="FFFFFF"/>
          </w:rPr>
          <w:t>Prohibited List</w:t>
        </w:r>
      </w:hyperlink>
      <w:r w:rsidR="00E66CDE" w:rsidRPr="00BA3402">
        <w:rPr>
          <w:rFonts w:asciiTheme="minorHAnsi" w:hAnsiTheme="minorHAnsi" w:cstheme="minorHAnsi"/>
          <w:shd w:val="clear" w:color="auto" w:fill="FFFFFF"/>
        </w:rPr>
        <w:t xml:space="preserve">, </w:t>
      </w:r>
      <w:r w:rsidRPr="00BA3402">
        <w:rPr>
          <w:rFonts w:asciiTheme="minorHAnsi" w:hAnsiTheme="minorHAnsi" w:cstheme="minorHAnsi"/>
          <w:shd w:val="clear" w:color="auto" w:fill="FFFFFF"/>
        </w:rPr>
        <w:t>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rjashtimi n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rast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terapis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medikale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sportist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ve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rmes 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Formulari mund t`i jep autorizim sportistit q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subastanc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n apo metod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n e ndaluar edhe at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her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kur 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sht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duke garuar pa b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shkelje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rregullave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Anti-dopingut dhe sanksione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tjera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zbatueshme. Aplikimet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 TUE apo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rjashtime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tilla vler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sohen nga an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tar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t mjekesor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Komisionit TUE n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Kosov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2E9DAA8A" w14:textId="77777777" w:rsidR="00D57EE3" w:rsidRPr="00BA3402" w:rsidRDefault="00D57EE3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4EAE074" w14:textId="7CCC7D2D" w:rsidR="00297669" w:rsidRPr="00BA3402" w:rsidRDefault="00AC2F41" w:rsidP="00297669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to autorizime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na nga ky Komision vlejn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testimin brenda dhe jasht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garave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nivel 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="00210A20" w:rsidRPr="00BA3402">
        <w:rPr>
          <w:rFonts w:asciiTheme="minorHAnsi" w:hAnsiTheme="minorHAnsi" w:cstheme="minorHAnsi"/>
        </w:rPr>
        <w:t>.</w:t>
      </w:r>
    </w:p>
    <w:p w14:paraId="11B17A91" w14:textId="77777777" w:rsidR="00D4464C" w:rsidRPr="00BA3402" w:rsidRDefault="00D4464C" w:rsidP="00297669">
      <w:pPr>
        <w:pStyle w:val="NoSpacing"/>
        <w:ind w:left="0"/>
        <w:rPr>
          <w:rFonts w:asciiTheme="minorHAnsi" w:hAnsiTheme="minorHAnsi" w:cstheme="minorHAnsi"/>
        </w:rPr>
      </w:pPr>
    </w:p>
    <w:p w14:paraId="60B7B788" w14:textId="65A1CB89" w:rsidR="00297669" w:rsidRPr="00BA3402" w:rsidRDefault="00963752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CILAT JAN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KRITERET E DH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NIES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APO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RJASHTIMI/</w:t>
      </w:r>
      <w:r w:rsidR="00A3246F" w:rsidRPr="00BA3402">
        <w:rPr>
          <w:rFonts w:asciiTheme="minorHAnsi" w:hAnsiTheme="minorHAnsi" w:cstheme="minorHAnsi"/>
        </w:rPr>
        <w:t>LEJIMI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TERAPIS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APO METOD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</w:t>
      </w:r>
      <w:r w:rsidR="001502B3" w:rsidRPr="00BA3402">
        <w:rPr>
          <w:rFonts w:asciiTheme="minorHAnsi" w:hAnsiTheme="minorHAnsi" w:cstheme="minorHAnsi"/>
        </w:rPr>
        <w:t>?</w:t>
      </w:r>
    </w:p>
    <w:p w14:paraId="3A9FB0A9" w14:textId="2E0775BC" w:rsidR="00A3246F" w:rsidRPr="00BA3402" w:rsidRDefault="00A3246F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kriteret e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posht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plot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sohen (p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shum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detaje, ju lutemi referojuni Standardit Nd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WADA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rjashtimet 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rdorimit terapeutik Neni 4.2):</w:t>
      </w:r>
    </w:p>
    <w:p w14:paraId="056EA513" w14:textId="58588479" w:rsidR="00297669" w:rsidRPr="00BA3402" w:rsidRDefault="00297669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00BF6D0D" w14:textId="0D2C998C" w:rsidR="00297669" w:rsidRPr="00BA3402" w:rsidRDefault="00A3246F" w:rsidP="008374BB">
      <w:pPr>
        <w:pStyle w:val="Bullets"/>
        <w:ind w:left="630"/>
        <w:jc w:val="both"/>
        <w:rPr>
          <w:rFonts w:asciiTheme="minorHAnsi" w:hAnsiTheme="minorHAnsi" w:cstheme="minorHAnsi"/>
          <w:szCs w:val="20"/>
        </w:rPr>
      </w:pPr>
      <w:r w:rsidRPr="00BA3402">
        <w:rPr>
          <w:rFonts w:asciiTheme="minorHAnsi" w:hAnsiTheme="minorHAnsi" w:cstheme="minorHAnsi"/>
          <w:szCs w:val="20"/>
          <w:shd w:val="clear" w:color="auto" w:fill="FFFFFF"/>
        </w:rPr>
        <w:t>Sportisti ka nj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gjendje t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qart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dhe diagnoz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rreth gjendjes s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tij sh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>ndet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>sore, e cila k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>rkon q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t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trajtohet me ndonj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>r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>n nga lista e medikamenteve dhe substancave t</w:t>
      </w:r>
      <w:r w:rsidR="00E17235" w:rsidRPr="00BA3402">
        <w:rPr>
          <w:rFonts w:asciiTheme="minorHAnsi" w:hAnsiTheme="minorHAnsi" w:cstheme="minorHAnsi"/>
          <w:szCs w:val="20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zCs w:val="20"/>
          <w:shd w:val="clear" w:color="auto" w:fill="FFFFFF"/>
        </w:rPr>
        <w:t xml:space="preserve"> ndaluara;</w:t>
      </w:r>
    </w:p>
    <w:p w14:paraId="4AC73719" w14:textId="68EDA74F" w:rsidR="00297669" w:rsidRPr="00BA3402" w:rsidRDefault="00A3246F" w:rsidP="008374BB">
      <w:pPr>
        <w:pStyle w:val="Bullets"/>
        <w:ind w:left="63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shd w:val="clear" w:color="auto" w:fill="FFFFFF"/>
        </w:rPr>
        <w:t>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rdorimi i k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tyre medikamenteve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cilat konsiderohen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ndaluara, nuk do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prodhoj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rritje enorme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perfomanc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 s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sportisti krahas gjendjes sh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ndet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sore dhe performanc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 normale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tij;</w:t>
      </w:r>
    </w:p>
    <w:p w14:paraId="57998B2F" w14:textId="0ECAC0B1" w:rsidR="00297669" w:rsidRPr="00BA3402" w:rsidRDefault="00A3246F" w:rsidP="008374BB">
      <w:pPr>
        <w:pStyle w:val="Bullets"/>
        <w:ind w:left="630"/>
        <w:jc w:val="both"/>
        <w:rPr>
          <w:rStyle w:val="Emphasis"/>
          <w:rFonts w:asciiTheme="minorHAnsi" w:hAnsiTheme="minorHAnsi" w:cstheme="minorHAnsi"/>
          <w:i w:val="0"/>
          <w:iCs w:val="0"/>
        </w:rPr>
      </w:pPr>
      <w:r w:rsidRPr="00BA3402">
        <w:rPr>
          <w:rFonts w:asciiTheme="minorHAnsi" w:hAnsiTheme="minorHAnsi" w:cstheme="minorHAnsi"/>
          <w:shd w:val="clear" w:color="auto" w:fill="FFFFFF"/>
        </w:rPr>
        <w:t xml:space="preserve">Substanca apo metoda e ndalurar 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sht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trajtim i nevojitur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 gjendjen e tij sh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ndet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sore dhe nuk ka asnj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alternative tjet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lejuashme q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mund ta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gjendjen e tij; </w:t>
      </w:r>
    </w:p>
    <w:p w14:paraId="387D64F7" w14:textId="3F004036" w:rsidR="00297669" w:rsidRPr="00BA3402" w:rsidRDefault="00A3246F" w:rsidP="008374BB">
      <w:pPr>
        <w:pStyle w:val="Bullets"/>
        <w:spacing w:after="0"/>
        <w:ind w:left="63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shd w:val="clear" w:color="auto" w:fill="FFFFFF"/>
        </w:rPr>
        <w:t>Arsyeja e domosdoshme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 ta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rdorur 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substanc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apo metod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ndaluar nuk rrjedh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nga shkaku i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rdorimit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ndonj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medikamenti apo metode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ndaluar (pa TUE apo lejim parapra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>rdorimit t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Pr="00BA3402">
        <w:rPr>
          <w:rFonts w:asciiTheme="minorHAnsi" w:hAnsiTheme="minorHAnsi" w:cstheme="minorHAnsi"/>
          <w:shd w:val="clear" w:color="auto" w:fill="FFFFFF"/>
        </w:rPr>
        <w:t xml:space="preserve"> tyre)</w:t>
      </w:r>
      <w:r w:rsidR="007B3FED" w:rsidRPr="00BA3402">
        <w:rPr>
          <w:rFonts w:asciiTheme="minorHAnsi" w:hAnsiTheme="minorHAnsi" w:cstheme="minorHAnsi"/>
          <w:shd w:val="clear" w:color="auto" w:fill="FFFFFF"/>
        </w:rPr>
        <w:t xml:space="preserve"> e cila n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="007B3FED" w:rsidRPr="00BA3402">
        <w:rPr>
          <w:rFonts w:asciiTheme="minorHAnsi" w:hAnsiTheme="minorHAnsi" w:cstheme="minorHAnsi"/>
          <w:shd w:val="clear" w:color="auto" w:fill="FFFFFF"/>
        </w:rPr>
        <w:t xml:space="preserve"> koh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="007B3FED" w:rsidRPr="00BA3402">
        <w:rPr>
          <w:rFonts w:asciiTheme="minorHAnsi" w:hAnsiTheme="minorHAnsi" w:cstheme="minorHAnsi"/>
          <w:shd w:val="clear" w:color="auto" w:fill="FFFFFF"/>
        </w:rPr>
        <w:t>n e p</w:t>
      </w:r>
      <w:r w:rsidR="00E17235" w:rsidRPr="00BA3402">
        <w:rPr>
          <w:rFonts w:asciiTheme="minorHAnsi" w:hAnsiTheme="minorHAnsi" w:cstheme="minorHAnsi"/>
          <w:shd w:val="clear" w:color="auto" w:fill="FFFFFF"/>
        </w:rPr>
        <w:t>ë</w:t>
      </w:r>
      <w:r w:rsidR="007B3FED" w:rsidRPr="00BA3402">
        <w:rPr>
          <w:rFonts w:asciiTheme="minorHAnsi" w:hAnsiTheme="minorHAnsi" w:cstheme="minorHAnsi"/>
          <w:shd w:val="clear" w:color="auto" w:fill="FFFFFF"/>
        </w:rPr>
        <w:t>rdorimit ishte e ndaluar;</w:t>
      </w:r>
    </w:p>
    <w:p w14:paraId="3D9717DF" w14:textId="073C9666" w:rsidR="00297669" w:rsidRPr="00BA3402" w:rsidRDefault="00297669" w:rsidP="00565D4F">
      <w:pPr>
        <w:pStyle w:val="NoSpacing"/>
        <w:rPr>
          <w:rFonts w:asciiTheme="minorHAnsi" w:hAnsiTheme="minorHAnsi" w:cstheme="minorHAnsi"/>
        </w:rPr>
      </w:pPr>
    </w:p>
    <w:p w14:paraId="3A627C08" w14:textId="77777777" w:rsidR="008374BB" w:rsidRPr="00BA3402" w:rsidRDefault="008374BB" w:rsidP="00565D4F">
      <w:pPr>
        <w:pStyle w:val="NoSpacing"/>
        <w:rPr>
          <w:rFonts w:asciiTheme="minorHAnsi" w:hAnsiTheme="minorHAnsi" w:cstheme="minorHAnsi"/>
        </w:rPr>
      </w:pPr>
    </w:p>
    <w:p w14:paraId="687B8C11" w14:textId="5545734C" w:rsidR="00297669" w:rsidRPr="00BA3402" w:rsidRDefault="007B3FED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KUSH 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</w:t>
      </w:r>
      <w:r w:rsidR="00464C00" w:rsidRPr="00BA3402">
        <w:rPr>
          <w:rFonts w:asciiTheme="minorHAnsi" w:hAnsiTheme="minorHAnsi" w:cstheme="minorHAnsi"/>
        </w:rPr>
        <w:t>TUE</w:t>
      </w:r>
      <w:r w:rsidRPr="00BA3402">
        <w:rPr>
          <w:rFonts w:asciiTheme="minorHAnsi" w:hAnsiTheme="minorHAnsi" w:cstheme="minorHAnsi"/>
        </w:rPr>
        <w:t>”</w:t>
      </w:r>
      <w:r w:rsidR="00464C00" w:rsidRPr="00BA3402">
        <w:rPr>
          <w:rFonts w:asciiTheme="minorHAnsi" w:hAnsiTheme="minorHAnsi" w:cstheme="minorHAnsi"/>
        </w:rPr>
        <w:t xml:space="preserve">? </w:t>
      </w:r>
      <w:r w:rsidRPr="00BA3402">
        <w:rPr>
          <w:rFonts w:asciiTheme="minorHAnsi" w:hAnsiTheme="minorHAnsi" w:cstheme="minorHAnsi"/>
        </w:rPr>
        <w:t>KUR DHE PSE</w:t>
      </w:r>
      <w:r w:rsidR="00464C00" w:rsidRPr="00BA3402">
        <w:rPr>
          <w:rFonts w:asciiTheme="minorHAnsi" w:hAnsiTheme="minorHAnsi" w:cstheme="minorHAnsi"/>
        </w:rPr>
        <w:t xml:space="preserve">? </w:t>
      </w:r>
    </w:p>
    <w:p w14:paraId="37F0AEA6" w14:textId="6A65E4B5" w:rsidR="00B908C4" w:rsidRPr="00BA3402" w:rsidRDefault="007B3FED" w:rsidP="00B908C4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Sportist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cil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konsiderohen elitar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dhe jan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subjekte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cil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nshtrohen rregullave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Antidopingut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tek Komisioni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“TUE” apo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lejimin 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substancave apo metodave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ndaluara,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rdorimin 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medikamenti, substance apo metode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till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. Sportist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e verifikojn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till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rmes</w:t>
      </w:r>
      <w:r w:rsidR="00B908C4" w:rsidRPr="00BA3402">
        <w:rPr>
          <w:rFonts w:asciiTheme="minorHAnsi" w:hAnsiTheme="minorHAnsi" w:cstheme="minorHAnsi"/>
        </w:rPr>
        <w:t xml:space="preserve"> </w:t>
      </w:r>
      <w:r w:rsidR="00B908C4" w:rsidRPr="00BA3402">
        <w:rPr>
          <w:rFonts w:asciiTheme="minorHAnsi" w:hAnsiTheme="minorHAnsi" w:cstheme="minorHAnsi"/>
          <w:b/>
          <w:bCs/>
        </w:rPr>
        <w:t>[</w:t>
      </w:r>
      <w:r w:rsidRPr="00BA3402">
        <w:rPr>
          <w:rFonts w:asciiTheme="minorHAnsi" w:hAnsiTheme="minorHAnsi" w:cstheme="minorHAnsi"/>
          <w:b/>
          <w:bCs/>
        </w:rPr>
        <w:t>KosADA</w:t>
      </w:r>
      <w:r w:rsidR="00B908C4" w:rsidRPr="00BA3402">
        <w:rPr>
          <w:rFonts w:asciiTheme="minorHAnsi" w:hAnsiTheme="minorHAnsi" w:cstheme="minorHAnsi"/>
        </w:rPr>
        <w:t xml:space="preserve">] 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nyr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dijn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se ku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dhe kur</w:t>
      </w:r>
      <w:r w:rsidR="00B908C4" w:rsidRPr="00BA3402">
        <w:rPr>
          <w:rFonts w:asciiTheme="minorHAnsi" w:hAnsiTheme="minorHAnsi" w:cstheme="minorHAnsi"/>
        </w:rPr>
        <w:t>.</w:t>
      </w:r>
    </w:p>
    <w:p w14:paraId="33BB6A7B" w14:textId="77777777" w:rsidR="00B908C4" w:rsidRPr="00BA3402" w:rsidRDefault="00B908C4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35A5A82C" w14:textId="7C5346D6" w:rsidR="0025052F" w:rsidRPr="00BA3402" w:rsidRDefault="007B3FED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pari, sportisti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kontrolloj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ndaluar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substancave dhe metodave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listuar nga </w:t>
      </w:r>
      <w:r w:rsidR="00E17235" w:rsidRPr="00BA3402">
        <w:rPr>
          <w:rFonts w:asciiTheme="minorHAnsi" w:hAnsiTheme="minorHAnsi" w:cstheme="minorHAnsi"/>
        </w:rPr>
        <w:t>WADA</w:t>
      </w:r>
      <w:r w:rsidRPr="00BA3402">
        <w:rPr>
          <w:rFonts w:asciiTheme="minorHAnsi" w:hAnsiTheme="minorHAnsi" w:cstheme="minorHAnsi"/>
        </w:rPr>
        <w:t xml:space="preserve">. </w:t>
      </w:r>
    </w:p>
    <w:p w14:paraId="09E22464" w14:textId="77777777" w:rsidR="008374BB" w:rsidRPr="00BA3402" w:rsidRDefault="008374BB" w:rsidP="00297669">
      <w:pPr>
        <w:pStyle w:val="NoSpacing"/>
        <w:ind w:left="0"/>
        <w:jc w:val="both"/>
        <w:rPr>
          <w:rFonts w:asciiTheme="minorHAnsi" w:hAnsiTheme="minorHAnsi" w:cstheme="minorHAnsi"/>
          <w:i/>
        </w:rPr>
      </w:pPr>
    </w:p>
    <w:p w14:paraId="57CDFE94" w14:textId="59B42260" w:rsidR="00491B8D" w:rsidRPr="00BA3402" w:rsidRDefault="00297669" w:rsidP="00297669">
      <w:pPr>
        <w:pStyle w:val="NoSpacing"/>
        <w:ind w:left="0"/>
        <w:jc w:val="both"/>
        <w:rPr>
          <w:rFonts w:asciiTheme="minorHAnsi" w:hAnsiTheme="minorHAnsi" w:cstheme="minorHAnsi"/>
          <w:i/>
        </w:rPr>
      </w:pPr>
      <w:r w:rsidRPr="00BA3402">
        <w:rPr>
          <w:rFonts w:asciiTheme="minorHAnsi" w:hAnsiTheme="minorHAnsi" w:cstheme="minorHAnsi"/>
          <w:i/>
        </w:rPr>
        <w:t>[</w:t>
      </w:r>
      <w:hyperlink r:id="rId12" w:history="1">
        <w:hyperlink r:id="rId13" w:history="1">
          <w:r w:rsidR="00F74C0C" w:rsidRPr="00BA3402">
            <w:rPr>
              <w:rStyle w:val="Hyperlink"/>
              <w:rFonts w:asciiTheme="minorHAnsi" w:hAnsiTheme="minorHAnsi" w:cstheme="minorHAnsi"/>
              <w:i/>
              <w:iCs/>
              <w:shd w:val="clear" w:color="auto" w:fill="FFFFFF"/>
            </w:rPr>
            <w:t>Prohibited List</w:t>
          </w:r>
        </w:hyperlink>
        <w:r w:rsidR="00F74C0C" w:rsidRPr="00BA3402">
          <w:rPr>
            <w:rStyle w:val="Hyperlink"/>
            <w:rFonts w:asciiTheme="minorHAnsi" w:hAnsiTheme="minorHAnsi" w:cstheme="minorHAnsi"/>
            <w:shd w:val="clear" w:color="auto" w:fill="FFFFFF"/>
          </w:rPr>
          <w:t xml:space="preserve"> </w:t>
        </w:r>
      </w:hyperlink>
      <w:r w:rsidR="00034A88" w:rsidRPr="00BA3402">
        <w:rPr>
          <w:rFonts w:asciiTheme="minorHAnsi" w:hAnsiTheme="minorHAnsi" w:cstheme="minorHAnsi"/>
          <w:i/>
        </w:rPr>
        <w:t xml:space="preserve"> </w:t>
      </w:r>
      <w:r w:rsidRPr="00BA3402">
        <w:rPr>
          <w:rFonts w:asciiTheme="minorHAnsi" w:hAnsiTheme="minorHAnsi" w:cstheme="minorHAnsi"/>
          <w:i/>
        </w:rPr>
        <w:t xml:space="preserve">. </w:t>
      </w:r>
      <w:r w:rsidR="007B3FED" w:rsidRPr="00BA3402">
        <w:rPr>
          <w:rFonts w:asciiTheme="minorHAnsi" w:hAnsiTheme="minorHAnsi" w:cstheme="minorHAnsi"/>
          <w:i/>
        </w:rPr>
        <w:t>K</w:t>
      </w:r>
      <w:r w:rsidR="00E17235" w:rsidRPr="00BA3402">
        <w:rPr>
          <w:rFonts w:asciiTheme="minorHAnsi" w:hAnsiTheme="minorHAnsi" w:cstheme="minorHAnsi"/>
          <w:i/>
        </w:rPr>
        <w:t>ë</w:t>
      </w:r>
      <w:r w:rsidR="007B3FED" w:rsidRPr="00BA3402">
        <w:rPr>
          <w:rFonts w:asciiTheme="minorHAnsi" w:hAnsiTheme="minorHAnsi" w:cstheme="minorHAnsi"/>
          <w:i/>
        </w:rPr>
        <w:t>tu gjindet listat e substancave t</w:t>
      </w:r>
      <w:r w:rsidR="00E17235" w:rsidRPr="00BA3402">
        <w:rPr>
          <w:rFonts w:asciiTheme="minorHAnsi" w:hAnsiTheme="minorHAnsi" w:cstheme="minorHAnsi"/>
          <w:i/>
        </w:rPr>
        <w:t>ë</w:t>
      </w:r>
      <w:r w:rsidR="007B3FED" w:rsidRPr="00BA3402">
        <w:rPr>
          <w:rFonts w:asciiTheme="minorHAnsi" w:hAnsiTheme="minorHAnsi" w:cstheme="minorHAnsi"/>
          <w:i/>
        </w:rPr>
        <w:t xml:space="preserve"> ndaluara.</w:t>
      </w:r>
    </w:p>
    <w:p w14:paraId="70F1CDE6" w14:textId="2EDFB921" w:rsidR="00297669" w:rsidRPr="00BA3402" w:rsidRDefault="000E09DE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i/>
        </w:rPr>
        <w:t xml:space="preserve"> </w:t>
      </w:r>
    </w:p>
    <w:p w14:paraId="0774F555" w14:textId="77777777" w:rsidR="000B71F3" w:rsidRPr="00BA3402" w:rsidRDefault="000B71F3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7966BD3" w14:textId="2DB96837" w:rsidR="00FB200F" w:rsidRPr="00BA3402" w:rsidRDefault="00430E15" w:rsidP="00FB200F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lastRenderedPageBreak/>
        <w:t>Ju si sportist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keni obligim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informoni mjekun tuaj se ju jeni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sportistis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elitar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dhe jeni i lidhur me respektimin e Rregullave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Antidopingut. Ti dhe mjeku juaj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kontrolloni List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substancave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ndaluara </w:t>
      </w:r>
      <w:hyperlink r:id="rId14" w:history="1">
        <w:r w:rsidR="009214C6" w:rsidRPr="00BA3402">
          <w:rPr>
            <w:rStyle w:val="Hyperlink"/>
            <w:rFonts w:asciiTheme="minorHAnsi" w:hAnsiTheme="minorHAnsi" w:cstheme="minorHAnsi"/>
            <w:shd w:val="clear" w:color="auto" w:fill="FFFFFF"/>
          </w:rPr>
          <w:t>Prohibited</w:t>
        </w:r>
        <w:r w:rsidR="00E7411F" w:rsidRPr="00BA3402">
          <w:rPr>
            <w:rStyle w:val="Hyperlink"/>
            <w:rFonts w:asciiTheme="minorHAnsi" w:hAnsiTheme="minorHAnsi" w:cstheme="minorHAnsi"/>
            <w:shd w:val="clear" w:color="auto" w:fill="FFFFFF"/>
          </w:rPr>
          <w:t xml:space="preserve"> </w:t>
        </w:r>
        <w:r w:rsidR="009214C6" w:rsidRPr="00BA3402">
          <w:rPr>
            <w:rStyle w:val="Hyperlink"/>
            <w:rFonts w:asciiTheme="minorHAnsi" w:hAnsiTheme="minorHAnsi" w:cstheme="minorHAnsi"/>
            <w:shd w:val="clear" w:color="auto" w:fill="FFFFFF"/>
          </w:rPr>
          <w:t>List</w:t>
        </w:r>
      </w:hyperlink>
      <w:r w:rsidR="009214C6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çfar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do substance/metode e cila ju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rshkruhet</w:t>
      </w:r>
      <w:r w:rsidR="00FB200F" w:rsidRPr="00BA3402">
        <w:rPr>
          <w:rFonts w:asciiTheme="minorHAnsi" w:hAnsiTheme="minorHAnsi" w:cstheme="minorHAnsi"/>
        </w:rPr>
        <w:t xml:space="preserve">. 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se substance/metoda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ndaluar</w:t>
      </w:r>
      <w:r w:rsidR="00FB200F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diskutoni alternativat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cilat nuk jan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ndaluara</w:t>
      </w:r>
      <w:r w:rsidR="00FB200F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nuk ka asnj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till</w:t>
      </w:r>
      <w:r w:rsidR="00E17235" w:rsidRPr="00BA3402">
        <w:rPr>
          <w:rFonts w:asciiTheme="minorHAnsi" w:hAnsiTheme="minorHAnsi" w:cstheme="minorHAnsi"/>
        </w:rPr>
        <w:t>ë</w:t>
      </w:r>
      <w:r w:rsidR="00FB200F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her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aplikoni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KosADA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</w:t>
      </w:r>
      <w:r w:rsidR="00FB200F" w:rsidRPr="00BA3402">
        <w:rPr>
          <w:rFonts w:asciiTheme="minorHAnsi" w:hAnsiTheme="minorHAnsi" w:cstheme="minorHAnsi"/>
        </w:rPr>
        <w:t>UE</w:t>
      </w:r>
      <w:r w:rsidRPr="00BA3402">
        <w:rPr>
          <w:rFonts w:asciiTheme="minorHAnsi" w:hAnsiTheme="minorHAnsi" w:cstheme="minorHAnsi"/>
        </w:rPr>
        <w:t>”</w:t>
      </w:r>
      <w:r w:rsidR="00FB200F" w:rsidRPr="00BA3402">
        <w:rPr>
          <w:rFonts w:asciiTheme="minorHAnsi" w:hAnsiTheme="minorHAnsi" w:cstheme="minorHAnsi"/>
        </w:rPr>
        <w:t>.</w:t>
      </w:r>
      <w:r w:rsidR="002C683A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Sportist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e kan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rgjegj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rfundimtare</w:t>
      </w:r>
      <w:r w:rsidR="002068A6" w:rsidRPr="00BA3402">
        <w:rPr>
          <w:rFonts w:asciiTheme="minorHAnsi" w:hAnsiTheme="minorHAnsi" w:cstheme="minorHAnsi"/>
        </w:rPr>
        <w:t xml:space="preserve">. </w:t>
      </w:r>
      <w:r w:rsidRPr="00BA3402">
        <w:rPr>
          <w:rFonts w:asciiTheme="minorHAnsi" w:hAnsiTheme="minorHAnsi" w:cstheme="minorHAnsi"/>
        </w:rPr>
        <w:t xml:space="preserve">Kontaktoni </w:t>
      </w:r>
      <w:r w:rsidR="002C683A" w:rsidRPr="00BA3402">
        <w:rPr>
          <w:rFonts w:asciiTheme="minorHAnsi" w:hAnsiTheme="minorHAnsi" w:cstheme="minorHAnsi"/>
        </w:rPr>
        <w:t xml:space="preserve"> </w:t>
      </w:r>
      <w:r w:rsidR="00AF620A" w:rsidRPr="00BA3402">
        <w:rPr>
          <w:rFonts w:asciiTheme="minorHAnsi" w:hAnsiTheme="minorHAnsi" w:cstheme="minorHAnsi"/>
        </w:rPr>
        <w:t>[</w:t>
      </w:r>
      <w:r w:rsidRPr="00BA3402">
        <w:rPr>
          <w:rFonts w:asciiTheme="minorHAnsi" w:hAnsiTheme="minorHAnsi" w:cstheme="minorHAnsi"/>
          <w:b/>
          <w:bCs/>
        </w:rPr>
        <w:t>KosADA-n</w:t>
      </w:r>
      <w:r w:rsidR="00AF620A" w:rsidRPr="00BA3402">
        <w:rPr>
          <w:rFonts w:asciiTheme="minorHAnsi" w:hAnsiTheme="minorHAnsi" w:cstheme="minorHAnsi"/>
        </w:rPr>
        <w:t>]</w:t>
      </w:r>
      <w:r w:rsidR="002C683A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se keni nd</w:t>
      </w:r>
      <w:bookmarkStart w:id="0" w:name="_GoBack"/>
      <w:bookmarkEnd w:id="0"/>
      <w:r w:rsidRPr="00BA3402">
        <w:rPr>
          <w:rFonts w:asciiTheme="minorHAnsi" w:hAnsiTheme="minorHAnsi" w:cstheme="minorHAnsi"/>
        </w:rPr>
        <w:t>onj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paqart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</w:t>
      </w:r>
      <w:r w:rsidR="002C683A" w:rsidRPr="00BA3402">
        <w:rPr>
          <w:rFonts w:asciiTheme="minorHAnsi" w:hAnsiTheme="minorHAnsi" w:cstheme="minorHAnsi"/>
        </w:rPr>
        <w:t xml:space="preserve">. </w:t>
      </w:r>
    </w:p>
    <w:p w14:paraId="37EA0A87" w14:textId="77777777" w:rsidR="00297669" w:rsidRPr="00BA3402" w:rsidRDefault="00297669" w:rsidP="0029766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013E3C98" w14:textId="4B46BAA1" w:rsidR="00E66CDE" w:rsidRPr="00BA3402" w:rsidRDefault="00430E15" w:rsidP="00D07186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Pastaj</w:t>
      </w:r>
      <w:r w:rsidR="00176E25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kontaktoni</w:t>
      </w:r>
      <w:r w:rsidR="008D276F" w:rsidRPr="00BA3402">
        <w:rPr>
          <w:rFonts w:asciiTheme="minorHAnsi" w:hAnsiTheme="minorHAnsi" w:cstheme="minorHAnsi"/>
        </w:rPr>
        <w:t xml:space="preserve"> </w:t>
      </w:r>
      <w:r w:rsidR="008D276F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9003B8" w:rsidRPr="00BA3402">
        <w:rPr>
          <w:rFonts w:asciiTheme="minorHAnsi" w:hAnsiTheme="minorHAnsi" w:cstheme="minorHAnsi"/>
          <w:b/>
        </w:rPr>
        <w:t>]</w:t>
      </w:r>
      <w:r w:rsidR="009003B8" w:rsidRPr="00BA3402">
        <w:rPr>
          <w:rFonts w:asciiTheme="minorHAnsi" w:hAnsiTheme="minorHAnsi" w:cstheme="minorHAnsi"/>
        </w:rPr>
        <w:t xml:space="preserve"> </w:t>
      </w:r>
      <w:r w:rsidR="00D07186"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 xml:space="preserve"> d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>shmuar nivelin tuaj n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 xml:space="preserve"> gara si dhe k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>rkesa rreth aplikimit p</w:t>
      </w:r>
      <w:r w:rsidR="00E17235" w:rsidRPr="00BA3402">
        <w:rPr>
          <w:rFonts w:asciiTheme="minorHAnsi" w:hAnsiTheme="minorHAnsi" w:cstheme="minorHAnsi"/>
        </w:rPr>
        <w:t>ë</w:t>
      </w:r>
      <w:r w:rsidR="00D07186" w:rsidRPr="00BA3402">
        <w:rPr>
          <w:rFonts w:asciiTheme="minorHAnsi" w:hAnsiTheme="minorHAnsi" w:cstheme="minorHAnsi"/>
        </w:rPr>
        <w:t>r “TUE”.</w:t>
      </w:r>
    </w:p>
    <w:p w14:paraId="1F35E31E" w14:textId="77777777" w:rsidR="00D07186" w:rsidRPr="00BA3402" w:rsidRDefault="00D07186" w:rsidP="00D07186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4BA741E6" w14:textId="635DEC9D" w:rsidR="00C313F7" w:rsidRPr="00BA3402" w:rsidRDefault="00D07186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N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rast se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rcaktohet se ju jeni nj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sportist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i Nivelit Komb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tar</w:t>
      </w:r>
      <w:r w:rsidR="00E17235" w:rsidRPr="00BA3402">
        <w:rPr>
          <w:rFonts w:asciiTheme="minorHAnsi" w:hAnsiTheme="minorHAnsi" w:cstheme="minorHAnsi"/>
          <w:b/>
        </w:rPr>
        <w:t>ë</w:t>
      </w:r>
      <w:r w:rsidR="00C313F7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  <w:i/>
        </w:rPr>
        <w:t>ju duhet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aplikoni n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</w:t>
      </w:r>
      <w:r w:rsidR="00C313F7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C313F7" w:rsidRPr="00BA3402">
        <w:rPr>
          <w:rFonts w:asciiTheme="minorHAnsi" w:hAnsiTheme="minorHAnsi" w:cstheme="minorHAnsi"/>
          <w:b/>
        </w:rPr>
        <w:t>]</w:t>
      </w:r>
      <w:r w:rsidR="00C313F7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paraprakishte</w:t>
      </w:r>
      <w:r w:rsidR="00C313F7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sa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shpejt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mundur nga momenti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lind nevoja</w:t>
      </w:r>
      <w:r w:rsidR="00C313F7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rveç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ka raste urgjente dhe rrethana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jasht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zakonshme. </w:t>
      </w:r>
    </w:p>
    <w:p w14:paraId="6A97F49D" w14:textId="77777777" w:rsidR="001950D9" w:rsidRPr="00BA3402" w:rsidRDefault="001950D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62900B17" w14:textId="19D5A0F3" w:rsidR="00C313F7" w:rsidRPr="00BA3402" w:rsidRDefault="00D07186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substancat e ndaluara vet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gara, sportisti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TUE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pakt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30 dit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para gar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tjet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r.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lut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referohnu tek pika</w:t>
      </w:r>
      <w:r w:rsidR="009B00FC" w:rsidRPr="00BA3402">
        <w:rPr>
          <w:rFonts w:asciiTheme="minorHAnsi" w:hAnsiTheme="minorHAnsi" w:cstheme="minorHAnsi"/>
        </w:rPr>
        <w:t>“</w:t>
      </w:r>
      <w:r w:rsidRPr="00BA3402">
        <w:rPr>
          <w:rFonts w:asciiTheme="minorHAnsi" w:hAnsiTheme="minorHAnsi" w:cstheme="minorHAnsi"/>
        </w:rPr>
        <w:t>Si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aplikojm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</w:t>
      </w:r>
      <w:r w:rsidR="00E17235" w:rsidRPr="00BA3402">
        <w:rPr>
          <w:rFonts w:asciiTheme="minorHAnsi" w:hAnsiTheme="minorHAnsi" w:cstheme="minorHAnsi"/>
        </w:rPr>
        <w:t>ë</w:t>
      </w:r>
      <w:r w:rsidR="009B00FC" w:rsidRPr="00BA3402">
        <w:rPr>
          <w:rFonts w:asciiTheme="minorHAnsi" w:hAnsiTheme="minorHAnsi" w:cstheme="minorHAnsi"/>
        </w:rPr>
        <w:t xml:space="preserve"> </w:t>
      </w:r>
      <w:r w:rsidR="009B00FC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9B00FC" w:rsidRPr="00BA3402">
        <w:rPr>
          <w:rFonts w:asciiTheme="minorHAnsi" w:hAnsiTheme="minorHAnsi" w:cstheme="minorHAnsi"/>
          <w:b/>
        </w:rPr>
        <w:t xml:space="preserve">] </w:t>
      </w: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="009B00FC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“</w:t>
      </w:r>
      <w:r w:rsidR="009B00FC" w:rsidRPr="00BA3402">
        <w:rPr>
          <w:rFonts w:asciiTheme="minorHAnsi" w:hAnsiTheme="minorHAnsi" w:cstheme="minorHAnsi"/>
        </w:rPr>
        <w:t>TUE</w:t>
      </w:r>
      <w:r w:rsidRPr="00BA3402">
        <w:rPr>
          <w:rFonts w:asciiTheme="minorHAnsi" w:hAnsiTheme="minorHAnsi" w:cstheme="minorHAnsi"/>
        </w:rPr>
        <w:t>”</w:t>
      </w:r>
      <w:r w:rsidR="009B00FC" w:rsidRPr="00BA3402">
        <w:rPr>
          <w:rFonts w:asciiTheme="minorHAnsi" w:hAnsiTheme="minorHAnsi" w:cstheme="minorHAnsi"/>
        </w:rPr>
        <w:t xml:space="preserve">?” </w:t>
      </w:r>
      <w:r w:rsidRPr="00BA3402">
        <w:rPr>
          <w:rFonts w:asciiTheme="minorHAnsi" w:hAnsiTheme="minorHAnsi" w:cstheme="minorHAnsi"/>
        </w:rPr>
        <w:t>si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posht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.</w:t>
      </w:r>
    </w:p>
    <w:p w14:paraId="4B066C50" w14:textId="77777777" w:rsidR="00C313F7" w:rsidRPr="00BA3402" w:rsidRDefault="00C313F7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07615AC" w14:textId="082937AC" w:rsidR="00C313F7" w:rsidRPr="00BA3402" w:rsidRDefault="00D07186" w:rsidP="00B3382A">
      <w:pPr>
        <w:pStyle w:val="NoSpacing"/>
        <w:ind w:left="0"/>
        <w:jc w:val="both"/>
        <w:rPr>
          <w:rFonts w:asciiTheme="minorHAnsi" w:hAnsiTheme="minorHAnsi" w:cstheme="minorHAnsi"/>
          <w:i/>
        </w:rPr>
      </w:pPr>
      <w:r w:rsidRPr="00BA3402">
        <w:rPr>
          <w:rFonts w:asciiTheme="minorHAnsi" w:hAnsiTheme="minorHAnsi" w:cstheme="minorHAnsi"/>
          <w:b/>
        </w:rPr>
        <w:t>N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rast se ju jeni sportist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i ranguar n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nj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list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m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posht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se sa niveli i Sportit Komb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tar</w:t>
      </w:r>
      <w:r w:rsidR="00E17235" w:rsidRPr="00BA3402">
        <w:rPr>
          <w:rFonts w:asciiTheme="minorHAnsi" w:hAnsiTheme="minorHAnsi" w:cstheme="minorHAnsi"/>
          <w:b/>
        </w:rPr>
        <w:t>ë</w:t>
      </w:r>
      <w:r w:rsidR="00606885" w:rsidRPr="00BA3402">
        <w:rPr>
          <w:rFonts w:asciiTheme="minorHAnsi" w:hAnsiTheme="minorHAnsi" w:cstheme="minorHAnsi"/>
          <w:i/>
        </w:rPr>
        <w:t xml:space="preserve">, </w:t>
      </w:r>
      <w:r w:rsidR="00256D09" w:rsidRPr="00BA3402">
        <w:rPr>
          <w:rFonts w:asciiTheme="minorHAnsi" w:hAnsiTheme="minorHAnsi" w:cstheme="minorHAnsi"/>
        </w:rPr>
        <w:t>ju keni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drejt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aplikoni p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TUE pasi q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jeni testuar nga</w:t>
      </w:r>
      <w:r w:rsidR="003D50CD" w:rsidRPr="00BA3402">
        <w:rPr>
          <w:rFonts w:asciiTheme="minorHAnsi" w:hAnsiTheme="minorHAnsi" w:cstheme="minorHAnsi"/>
        </w:rPr>
        <w:t xml:space="preserve"> </w:t>
      </w:r>
      <w:r w:rsidR="003D50CD" w:rsidRPr="00BA3402">
        <w:rPr>
          <w:rFonts w:asciiTheme="minorHAnsi" w:hAnsiTheme="minorHAnsi" w:cstheme="minorHAnsi"/>
          <w:b/>
        </w:rPr>
        <w:t>[</w:t>
      </w:r>
      <w:r w:rsidR="00256D09" w:rsidRPr="00BA3402">
        <w:rPr>
          <w:rFonts w:asciiTheme="minorHAnsi" w:hAnsiTheme="minorHAnsi" w:cstheme="minorHAnsi"/>
          <w:b/>
        </w:rPr>
        <w:t>KosADA</w:t>
      </w:r>
      <w:r w:rsidR="003D50CD" w:rsidRPr="00BA3402">
        <w:rPr>
          <w:rFonts w:asciiTheme="minorHAnsi" w:hAnsiTheme="minorHAnsi" w:cstheme="minorHAnsi"/>
          <w:b/>
        </w:rPr>
        <w:t>]</w:t>
      </w:r>
      <w:r w:rsidR="00C313F7" w:rsidRPr="00BA3402">
        <w:rPr>
          <w:rFonts w:asciiTheme="minorHAnsi" w:hAnsiTheme="minorHAnsi" w:cstheme="minorHAnsi"/>
        </w:rPr>
        <w:t xml:space="preserve"> </w:t>
      </w:r>
      <w:r w:rsidR="00256D09" w:rsidRPr="00BA3402">
        <w:rPr>
          <w:rFonts w:asciiTheme="minorHAnsi" w:hAnsiTheme="minorHAnsi" w:cstheme="minorHAnsi"/>
        </w:rPr>
        <w:t>ose nga ndonj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Organizat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tjet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 p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 Antidoping.</w:t>
      </w:r>
    </w:p>
    <w:p w14:paraId="5D2A54CE" w14:textId="77777777" w:rsidR="00C313F7" w:rsidRPr="00BA3402" w:rsidRDefault="00C313F7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3C043D33" w14:textId="67DAAA0C" w:rsidR="001950D9" w:rsidRPr="00BA3402" w:rsidRDefault="00256D0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Informat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e r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nd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sishm</w:t>
      </w:r>
      <w:r w:rsidR="00E17235" w:rsidRPr="00BA3402">
        <w:rPr>
          <w:rFonts w:asciiTheme="minorHAnsi" w:hAnsiTheme="minorHAnsi" w:cstheme="minorHAnsi"/>
          <w:b/>
        </w:rPr>
        <w:t>ë</w:t>
      </w:r>
      <w:r w:rsidR="001950D9" w:rsidRPr="00BA3402">
        <w:rPr>
          <w:rFonts w:asciiTheme="minorHAnsi" w:hAnsiTheme="minorHAnsi" w:cstheme="minorHAnsi"/>
        </w:rPr>
        <w:t>:</w:t>
      </w:r>
    </w:p>
    <w:p w14:paraId="09ACA99E" w14:textId="77777777" w:rsidR="001950D9" w:rsidRPr="00BA3402" w:rsidRDefault="001950D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3FF3CEF1" w14:textId="03E07FCF" w:rsidR="00C313F7" w:rsidRPr="00BA3402" w:rsidRDefault="00256D0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Nj</w:t>
      </w:r>
      <w:r w:rsidR="00E17235" w:rsidRPr="00BA3402">
        <w:rPr>
          <w:rFonts w:asciiTheme="minorHAnsi" w:hAnsiTheme="minorHAnsi" w:cstheme="minorHAnsi"/>
        </w:rPr>
        <w:t>ë</w:t>
      </w:r>
      <w:r w:rsidR="001950D9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“</w:t>
      </w:r>
      <w:r w:rsidR="001950D9" w:rsidRPr="00BA3402">
        <w:rPr>
          <w:rFonts w:asciiTheme="minorHAnsi" w:hAnsiTheme="minorHAnsi" w:cstheme="minorHAnsi"/>
        </w:rPr>
        <w:t>TUE</w:t>
      </w:r>
      <w:r w:rsidRPr="00BA3402">
        <w:rPr>
          <w:rFonts w:asciiTheme="minorHAnsi" w:hAnsiTheme="minorHAnsi" w:cstheme="minorHAnsi"/>
        </w:rPr>
        <w:t>” e aprovuar nga</w:t>
      </w:r>
      <w:r w:rsidR="001950D9" w:rsidRPr="00BA3402">
        <w:rPr>
          <w:rFonts w:asciiTheme="minorHAnsi" w:hAnsiTheme="minorHAnsi" w:cstheme="minorHAnsi"/>
        </w:rPr>
        <w:t xml:space="preserve"> </w:t>
      </w:r>
      <w:r w:rsidR="001950D9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1950D9" w:rsidRPr="00BA3402">
        <w:rPr>
          <w:rFonts w:asciiTheme="minorHAnsi" w:hAnsiTheme="minorHAnsi" w:cstheme="minorHAnsi"/>
          <w:b/>
        </w:rPr>
        <w:t>]</w:t>
      </w:r>
      <w:r w:rsidR="001950D9"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valide vet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nivel 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se ju jeni, apo 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heni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Sportist i Nivelit Nd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="001950D9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apo garoni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Kampionate madhor</w:t>
      </w:r>
      <w:r w:rsidR="00E17235" w:rsidRPr="00BA3402">
        <w:rPr>
          <w:rFonts w:asciiTheme="minorHAnsi" w:hAnsiTheme="minorHAnsi" w:cstheme="minorHAnsi"/>
        </w:rPr>
        <w:t>ë</w:t>
      </w:r>
      <w:r w:rsidR="001950D9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ky aprovim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“TUE” nuk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jet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valid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rveç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se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 njohur nga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Federat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ose Organizat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ngjarjeve madhore.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rgjegj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 e sportistit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kontrolloni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e cila iu ka aprovuar nga</w:t>
      </w:r>
      <w:r w:rsidR="001950D9" w:rsidRPr="00BA3402">
        <w:rPr>
          <w:rFonts w:asciiTheme="minorHAnsi" w:hAnsiTheme="minorHAnsi" w:cstheme="minorHAnsi"/>
        </w:rPr>
        <w:t xml:space="preserve"> </w:t>
      </w:r>
      <w:r w:rsidR="001950D9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1950D9" w:rsidRPr="00BA3402">
        <w:rPr>
          <w:rFonts w:asciiTheme="minorHAnsi" w:hAnsiTheme="minorHAnsi" w:cstheme="minorHAnsi"/>
          <w:b/>
        </w:rPr>
        <w:t>]</w:t>
      </w:r>
      <w:r w:rsidR="001950D9"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automatikisht e njohur nga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FN apo Organizat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ngjarjeve madhore</w:t>
      </w:r>
      <w:r w:rsidR="00DD0160" w:rsidRPr="00BA3402">
        <w:rPr>
          <w:rFonts w:asciiTheme="minorHAnsi" w:hAnsiTheme="minorHAnsi" w:cstheme="minorHAnsi"/>
        </w:rPr>
        <w:t xml:space="preserve">. </w:t>
      </w:r>
    </w:p>
    <w:p w14:paraId="0756C467" w14:textId="77777777" w:rsidR="001950D9" w:rsidRPr="00BA3402" w:rsidRDefault="001950D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6B95685" w14:textId="0478479F" w:rsidR="001950D9" w:rsidRPr="00BA3402" w:rsidRDefault="001950D9" w:rsidP="00B3382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[</w:t>
      </w:r>
      <w:r w:rsidR="00256D09" w:rsidRPr="00BA3402">
        <w:rPr>
          <w:rFonts w:asciiTheme="minorHAnsi" w:hAnsiTheme="minorHAnsi" w:cstheme="minorHAnsi"/>
          <w:b/>
        </w:rPr>
        <w:t>KosADA</w:t>
      </w:r>
      <w:r w:rsidRPr="00BA3402">
        <w:rPr>
          <w:rFonts w:asciiTheme="minorHAnsi" w:hAnsiTheme="minorHAnsi" w:cstheme="minorHAnsi"/>
          <w:b/>
        </w:rPr>
        <w:t>]</w:t>
      </w:r>
      <w:r w:rsidRPr="00BA3402">
        <w:rPr>
          <w:rFonts w:asciiTheme="minorHAnsi" w:hAnsiTheme="minorHAnsi" w:cstheme="minorHAnsi"/>
        </w:rPr>
        <w:t xml:space="preserve"> </w:t>
      </w:r>
      <w:r w:rsidR="00256D09" w:rsidRPr="00BA3402">
        <w:rPr>
          <w:rFonts w:asciiTheme="minorHAnsi" w:hAnsiTheme="minorHAnsi" w:cstheme="minorHAnsi"/>
        </w:rPr>
        <w:t>mund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iu asistoj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rcaktoheni se cilit nivel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Sportistit i takoni dhe cili nivel i “TUE” iu duhet (komb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apo nd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) si dhe n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rast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nevoj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s mund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iu ndihmoj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ta paraqitni “TUEn” e l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shuar nga KosADA pran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FN apo Organizate tjet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 ngjarjeve madhore p</w:t>
      </w:r>
      <w:r w:rsidR="00E17235" w:rsidRPr="00BA3402">
        <w:rPr>
          <w:rFonts w:asciiTheme="minorHAnsi" w:hAnsiTheme="minorHAnsi" w:cstheme="minorHAnsi"/>
        </w:rPr>
        <w:t>ë</w:t>
      </w:r>
      <w:r w:rsidR="00256D09" w:rsidRPr="00BA3402">
        <w:rPr>
          <w:rFonts w:asciiTheme="minorHAnsi" w:hAnsiTheme="minorHAnsi" w:cstheme="minorHAnsi"/>
        </w:rPr>
        <w:t xml:space="preserve">r njohjen e saj. </w:t>
      </w:r>
      <w:r w:rsidRPr="00BA3402">
        <w:rPr>
          <w:rFonts w:asciiTheme="minorHAnsi" w:hAnsiTheme="minorHAnsi" w:cstheme="minorHAnsi"/>
        </w:rPr>
        <w:t xml:space="preserve"> </w:t>
      </w:r>
      <w:r w:rsidR="00256D09" w:rsidRPr="00BA3402">
        <w:rPr>
          <w:rFonts w:asciiTheme="minorHAnsi" w:hAnsiTheme="minorHAnsi" w:cstheme="minorHAnsi"/>
        </w:rPr>
        <w:t xml:space="preserve">Ju lutem kontaktoni: Dr. Bernard Tahirbegolli, Koordinator i KosADA; email: </w:t>
      </w:r>
      <w:hyperlink r:id="rId15" w:history="1">
        <w:r w:rsidR="00256D09" w:rsidRPr="00BA3402">
          <w:rPr>
            <w:rStyle w:val="Hyperlink"/>
            <w:rFonts w:asciiTheme="minorHAnsi" w:hAnsiTheme="minorHAnsi" w:cstheme="minorHAnsi"/>
          </w:rPr>
          <w:t>info@kos-ada.org</w:t>
        </w:r>
      </w:hyperlink>
      <w:r w:rsidR="00256D09" w:rsidRPr="00BA3402">
        <w:rPr>
          <w:rFonts w:asciiTheme="minorHAnsi" w:hAnsiTheme="minorHAnsi" w:cstheme="minorHAnsi"/>
        </w:rPr>
        <w:t xml:space="preserve">, </w:t>
      </w:r>
      <w:hyperlink r:id="rId16" w:tgtFrame="_blank" w:history="1">
        <w:r w:rsidR="00256D09" w:rsidRPr="00BA3402">
          <w:rPr>
            <w:rStyle w:val="Hyperlink"/>
            <w:rFonts w:asciiTheme="minorHAnsi" w:hAnsiTheme="minorHAnsi" w:cstheme="minorHAnsi"/>
            <w:color w:val="1155CC"/>
            <w:shd w:val="clear" w:color="auto" w:fill="FFFFFF"/>
          </w:rPr>
          <w:t>bernardtahirbegolli@gmail.com</w:t>
        </w:r>
      </w:hyperlink>
      <w:r w:rsidR="00256D09" w:rsidRPr="00BA3402">
        <w:rPr>
          <w:rFonts w:asciiTheme="minorHAnsi" w:hAnsiTheme="minorHAnsi" w:cstheme="minorHAnsi"/>
        </w:rPr>
        <w:t xml:space="preserve"> or Tel: </w:t>
      </w:r>
      <w:r w:rsidR="00256D09" w:rsidRPr="00BA3402">
        <w:rPr>
          <w:rFonts w:asciiTheme="minorHAnsi" w:hAnsiTheme="minorHAnsi" w:cstheme="minorHAnsi"/>
          <w:color w:val="222222"/>
          <w:shd w:val="clear" w:color="auto" w:fill="FFFFFF"/>
        </w:rPr>
        <w:t xml:space="preserve">+38343958477 </w:t>
      </w:r>
    </w:p>
    <w:p w14:paraId="2F390183" w14:textId="77777777" w:rsidR="00565D4F" w:rsidRPr="00BA3402" w:rsidRDefault="00565D4F" w:rsidP="00B3382A">
      <w:pPr>
        <w:pStyle w:val="NoSpacing"/>
        <w:ind w:left="2160"/>
        <w:rPr>
          <w:rFonts w:asciiTheme="minorHAnsi" w:hAnsiTheme="minorHAnsi" w:cstheme="minorHAnsi"/>
        </w:rPr>
      </w:pPr>
    </w:p>
    <w:p w14:paraId="38FBC639" w14:textId="77777777" w:rsidR="006A5AD6" w:rsidRPr="00BA3402" w:rsidRDefault="006A5AD6" w:rsidP="006A5AD6">
      <w:pPr>
        <w:pStyle w:val="NoSpacing"/>
        <w:ind w:left="0"/>
        <w:jc w:val="both"/>
        <w:rPr>
          <w:rFonts w:asciiTheme="minorHAnsi" w:hAnsiTheme="minorHAnsi" w:cstheme="minorHAnsi"/>
          <w:b/>
        </w:rPr>
      </w:pPr>
    </w:p>
    <w:p w14:paraId="2DF0450F" w14:textId="73CC8454" w:rsidR="006A5AD6" w:rsidRPr="00BA3402" w:rsidRDefault="00256D09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APROVIM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“TUE” RETROAKTIVE</w:t>
      </w:r>
      <w:r w:rsidR="006A5AD6" w:rsidRPr="00BA3402">
        <w:rPr>
          <w:rFonts w:asciiTheme="minorHAnsi" w:hAnsiTheme="minorHAnsi" w:cstheme="minorHAnsi"/>
        </w:rPr>
        <w:t>?</w:t>
      </w:r>
    </w:p>
    <w:p w14:paraId="75962DCF" w14:textId="60855D44" w:rsidR="006A5AD6" w:rsidRPr="00BA3402" w:rsidRDefault="00256D09" w:rsidP="006A5AD6">
      <w:pPr>
        <w:pStyle w:val="NoSpacing"/>
        <w:ind w:left="0"/>
        <w:jc w:val="both"/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 mund t</w:t>
      </w:r>
      <w:r w:rsidR="00E17235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aplikoni p</w:t>
      </w:r>
      <w:r w:rsidR="00E17235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nj</w:t>
      </w:r>
      <w:r w:rsidR="00E17235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="006A5AD6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“</w:t>
      </w:r>
      <w:r w:rsidR="006A5AD6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TUE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 retroactive n</w:t>
      </w:r>
      <w:r w:rsidR="00E17235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KosADA n</w:t>
      </w:r>
      <w:r w:rsidR="00E17235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rast se</w:t>
      </w:r>
      <w:r w:rsidR="006A5AD6" w:rsidRPr="00BA3402"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1D68447B" w14:textId="77777777" w:rsidR="006A5AD6" w:rsidRPr="00BA3402" w:rsidRDefault="006A5AD6" w:rsidP="006A5AD6">
      <w:pPr>
        <w:pStyle w:val="NoSpacing"/>
        <w:ind w:left="0"/>
        <w:jc w:val="both"/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A009C18" w14:textId="5E37477E" w:rsidR="00160C7D" w:rsidRPr="00BA3402" w:rsidRDefault="006D0B14" w:rsidP="008374BB">
      <w:pPr>
        <w:pStyle w:val="Bullets"/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 keni aplikuar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nj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trajtim urgjent</w:t>
      </w:r>
      <w:r w:rsidR="00160C7D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5470FFFC" w14:textId="77777777" w:rsidR="00160C7D" w:rsidRPr="00BA3402" w:rsidRDefault="00160C7D" w:rsidP="008374BB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E195A64" w14:textId="7465FE29" w:rsidR="00160C7D" w:rsidRPr="00BA3402" w:rsidRDefault="006D0B14" w:rsidP="008374BB">
      <w:pPr>
        <w:pStyle w:val="Bullets"/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Nuk kishit koh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mjaftueshme</w:t>
      </w:r>
      <w:r w:rsidR="00160C7D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mund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 apo rrethana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tjera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jasht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zakonshme q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mund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konsiderohen si penges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aplikuar apo plot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suar formularin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TUE;</w:t>
      </w:r>
    </w:p>
    <w:p w14:paraId="7DAD5AC2" w14:textId="77777777" w:rsidR="00160C7D" w:rsidRPr="00BA3402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E7FB9A9" w14:textId="7DB177C2" w:rsidR="00160C7D" w:rsidRPr="00BA3402" w:rsidRDefault="006D0B14" w:rsidP="000420D4">
      <w:pPr>
        <w:pStyle w:val="Bullets"/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Sipas Rregullave AntiDoping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KosADA, ju nuk keni qen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obliguar apo nuk 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sht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rkuar nga ju q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aplikoni paraprakisht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nj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TUE; </w:t>
      </w:r>
    </w:p>
    <w:p w14:paraId="05028BE6" w14:textId="77777777" w:rsidR="00160C7D" w:rsidRPr="00BA3402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DBDA1A3" w14:textId="6E3E691D" w:rsidR="00160C7D" w:rsidRPr="00BA3402" w:rsidRDefault="006D0B14" w:rsidP="000420D4">
      <w:pPr>
        <w:pStyle w:val="Bullets"/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 jeni nj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sportiest i nivelit m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ul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 dhe nuk jeni n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 juridiksionin e nj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Federate Nd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rkomb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tare ose Organizate Komb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tare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AntiDoping.</w:t>
      </w:r>
    </w:p>
    <w:p w14:paraId="7EEED50F" w14:textId="77777777" w:rsidR="00160C7D" w:rsidRPr="00BA3402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47F3947" w14:textId="6BBE9383" w:rsidR="00160C7D" w:rsidRPr="00BA3402" w:rsidRDefault="006D0B14" w:rsidP="000420D4">
      <w:pPr>
        <w:pStyle w:val="Bullets"/>
        <w:spacing w:after="0" w:line="240" w:lineRule="auto"/>
        <w:ind w:left="720" w:hanging="450"/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 keni rezultuar pozitiv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n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testim pasi q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keni 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rdorur nj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substanc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Jasht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Garave dhe e cila ishte e ndaluar vet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 n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at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gar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160C7D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="00E17235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 shembull </w:t>
      </w:r>
      <w:r w:rsidR="00160C7D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glu</w:t>
      </w:r>
      <w:r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kokortikoide</w:t>
      </w:r>
      <w:r w:rsidR="00160C7D" w:rsidRPr="00BA3402">
        <w:rPr>
          <w:rFonts w:asciiTheme="minorHAnsi" w:hAnsiTheme="minorHAnsi" w:cstheme="minorHAnsi"/>
          <w:b/>
          <w:color w:val="auto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). </w:t>
      </w:r>
    </w:p>
    <w:p w14:paraId="63217F82" w14:textId="77777777" w:rsidR="00160C7D" w:rsidRPr="00BA3402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1440"/>
        <w:rPr>
          <w:rFonts w:asciiTheme="minorHAnsi" w:hAnsiTheme="minorHAnsi" w:cstheme="minorHAns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588BC3" w14:textId="77777777" w:rsidR="004C05C3" w:rsidRPr="00BA3402" w:rsidRDefault="004C05C3" w:rsidP="000420D4">
      <w:pPr>
        <w:pStyle w:val="Bullets"/>
        <w:numPr>
          <w:ilvl w:val="0"/>
          <w:numId w:val="0"/>
        </w:numPr>
        <w:spacing w:after="0" w:line="240" w:lineRule="auto"/>
        <w:ind w:left="1080"/>
        <w:rPr>
          <w:rFonts w:asciiTheme="minorHAnsi" w:hAnsiTheme="minorHAnsi" w:cstheme="minorHAnsi"/>
          <w:b/>
        </w:rPr>
      </w:pPr>
    </w:p>
    <w:p w14:paraId="2DC893AC" w14:textId="26438299" w:rsidR="000B75D8" w:rsidRPr="00BA3402" w:rsidRDefault="006D0B14" w:rsidP="000420D4">
      <w:pPr>
        <w:pStyle w:val="Bullets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N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rrethana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rralla dhe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jasht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zakonshme</w:t>
      </w:r>
      <w:r w:rsidR="000B75D8" w:rsidRPr="00BA3402">
        <w:rPr>
          <w:rFonts w:asciiTheme="minorHAnsi" w:hAnsiTheme="minorHAnsi" w:cstheme="minorHAnsi"/>
          <w:b/>
        </w:rPr>
        <w:t xml:space="preserve">, </w:t>
      </w:r>
      <w:r w:rsidRPr="00BA3402">
        <w:rPr>
          <w:rFonts w:asciiTheme="minorHAnsi" w:hAnsiTheme="minorHAnsi" w:cstheme="minorHAnsi"/>
          <w:b/>
        </w:rPr>
        <w:t>ju mund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aplikoni dhe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aplikoni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 nj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miratim prapaveprues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rdorim terapeutik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nj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substance apo metode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ndaluar, duke marr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parasysh q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llimin e Kodit, do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ishte haptazi e padrejt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q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mos iu lejohet apo aprovohet nj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TUE retroactive apo prapavepruese. </w:t>
      </w:r>
    </w:p>
    <w:p w14:paraId="14D3DDD9" w14:textId="7713FE49" w:rsidR="0030551B" w:rsidRPr="00BA3402" w:rsidRDefault="006D0B14" w:rsidP="0030551B">
      <w:pPr>
        <w:pStyle w:val="NoSpacing"/>
        <w:ind w:left="0"/>
        <w:jc w:val="both"/>
        <w:rPr>
          <w:rFonts w:asciiTheme="minorHAnsi" w:hAnsiTheme="minorHAnsi" w:cstheme="minorHAnsi"/>
          <w:bCs/>
        </w:rPr>
      </w:pPr>
      <w:r w:rsidRPr="00BA3402">
        <w:rPr>
          <w:rFonts w:asciiTheme="minorHAnsi" w:hAnsiTheme="minorHAnsi" w:cstheme="minorHAnsi"/>
        </w:rPr>
        <w:lastRenderedPageBreak/>
        <w:t>Ky aprovim unik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prapavepruese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jipet vet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me miratimin paraprak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WADA</w:t>
      </w:r>
      <w:r w:rsidR="008253C3" w:rsidRPr="00BA3402">
        <w:rPr>
          <w:rFonts w:asciiTheme="minorHAnsi" w:hAnsiTheme="minorHAnsi" w:cstheme="minorHAnsi"/>
        </w:rPr>
        <w:t xml:space="preserve"> dhe </w:t>
      </w:r>
      <w:r w:rsidR="00E17235" w:rsidRPr="00BA3402">
        <w:rPr>
          <w:rFonts w:asciiTheme="minorHAnsi" w:hAnsiTheme="minorHAnsi" w:cstheme="minorHAnsi"/>
        </w:rPr>
        <w:t>WADA</w:t>
      </w:r>
      <w:r w:rsidR="008253C3" w:rsidRPr="00BA3402">
        <w:rPr>
          <w:rFonts w:asciiTheme="minorHAnsi" w:hAnsiTheme="minorHAnsi" w:cstheme="minorHAnsi"/>
        </w:rPr>
        <w:t xml:space="preserve"> mundet n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diskrecionin e saj absolut q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pajtohet ose t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refuzoj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vendimin e </w:t>
      </w:r>
      <w:r w:rsidR="008253C3" w:rsidRPr="00BA3402">
        <w:rPr>
          <w:rFonts w:asciiTheme="minorHAnsi" w:hAnsiTheme="minorHAnsi" w:cstheme="minorHAnsi"/>
          <w:b/>
        </w:rPr>
        <w:t>KosADA.</w:t>
      </w:r>
    </w:p>
    <w:p w14:paraId="39BB681A" w14:textId="19FD582D" w:rsidR="006A5AD6" w:rsidRPr="00BA3402" w:rsidRDefault="006A5AD6" w:rsidP="006A5AD6">
      <w:pPr>
        <w:pStyle w:val="NoSpacing"/>
        <w:ind w:left="0"/>
        <w:jc w:val="both"/>
        <w:rPr>
          <w:rFonts w:asciiTheme="minorHAnsi" w:hAnsiTheme="minorHAnsi" w:cstheme="minorHAnsi"/>
          <w:b/>
          <w:color w:val="F99D1C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EFF670B" w14:textId="08732D46" w:rsidR="008374BB" w:rsidRPr="00BA3402" w:rsidRDefault="008374BB" w:rsidP="006A5AD6">
      <w:pPr>
        <w:pStyle w:val="NoSpacing"/>
        <w:ind w:left="0"/>
        <w:jc w:val="both"/>
        <w:rPr>
          <w:rFonts w:asciiTheme="minorHAnsi" w:hAnsiTheme="minorHAnsi" w:cstheme="minorHAnsi"/>
          <w:b/>
          <w:color w:val="F99D1C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5957DC4" w14:textId="70BE62A0" w:rsidR="006A5AD6" w:rsidRPr="00BA3402" w:rsidRDefault="008253C3" w:rsidP="006A5AD6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Informat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e r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nd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sishme</w:t>
      </w:r>
      <w:r w:rsidR="006A5AD6" w:rsidRPr="00BA3402">
        <w:rPr>
          <w:rFonts w:asciiTheme="minorHAnsi" w:hAnsiTheme="minorHAnsi" w:cstheme="minorHAnsi"/>
        </w:rPr>
        <w:t>:</w:t>
      </w:r>
    </w:p>
    <w:p w14:paraId="3306BD9E" w14:textId="77777777" w:rsidR="006A5AD6" w:rsidRPr="00BA3402" w:rsidRDefault="006A5AD6" w:rsidP="006A5AD6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4A52214" w14:textId="153B9C0E" w:rsidR="006A5AD6" w:rsidRPr="00BA3402" w:rsidRDefault="008253C3" w:rsidP="006A5AD6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 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substance apo metode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 pa aplikuar dhe pa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aprovimin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apo lejim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rdorimit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rapeutik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substance apo metode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ndaluar 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konsistoj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me Shkelje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rregullave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AntiDopingut. </w:t>
      </w:r>
    </w:p>
    <w:p w14:paraId="6E191E46" w14:textId="77777777" w:rsidR="006A5AD6" w:rsidRPr="00BA3402" w:rsidRDefault="006A5AD6" w:rsidP="006A5AD6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4AB486F" w14:textId="7E7C266C" w:rsidR="006A5AD6" w:rsidRPr="00BA3402" w:rsidRDefault="008253C3" w:rsidP="006A5AD6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se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aplikim i sportistit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aprovimin 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prapravepruese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 nevojsh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pas grumbullimit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mostr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s, sportisti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shillohet fuqish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m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dosje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rgatitur dhe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gatshme me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gjitha detajet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ta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rguar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vler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sim. </w:t>
      </w:r>
    </w:p>
    <w:p w14:paraId="4A069E78" w14:textId="77777777" w:rsidR="00565D4F" w:rsidRPr="00BA3402" w:rsidRDefault="00565D4F" w:rsidP="001950D9">
      <w:pPr>
        <w:pStyle w:val="NoSpacing"/>
        <w:ind w:left="0"/>
        <w:rPr>
          <w:rFonts w:asciiTheme="minorHAnsi" w:hAnsiTheme="minorHAnsi" w:cstheme="minorHAnsi"/>
        </w:rPr>
      </w:pPr>
    </w:p>
    <w:p w14:paraId="7AFA3AC1" w14:textId="77777777" w:rsidR="0093101B" w:rsidRPr="00BA3402" w:rsidRDefault="0093101B" w:rsidP="001950D9">
      <w:pPr>
        <w:pStyle w:val="NoSpacing"/>
        <w:ind w:left="0"/>
        <w:rPr>
          <w:rFonts w:asciiTheme="minorHAnsi" w:hAnsiTheme="minorHAnsi" w:cstheme="minorHAnsi"/>
        </w:rPr>
      </w:pPr>
    </w:p>
    <w:p w14:paraId="6CAD0428" w14:textId="4F2E6543" w:rsidR="00B27AF5" w:rsidRPr="00BA3402" w:rsidRDefault="008253C3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SI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“TUE”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KOSADA</w:t>
      </w:r>
      <w:r w:rsidR="00E23BBF" w:rsidRPr="00BA3402">
        <w:rPr>
          <w:rFonts w:asciiTheme="minorHAnsi" w:hAnsiTheme="minorHAnsi" w:cstheme="minorHAnsi"/>
        </w:rPr>
        <w:t>?</w:t>
      </w:r>
    </w:p>
    <w:p w14:paraId="44857116" w14:textId="3C0D0C66" w:rsidR="001243C2" w:rsidRPr="00BA3402" w:rsidRDefault="001243C2" w:rsidP="00B07C17">
      <w:pPr>
        <w:pStyle w:val="NoSpacing"/>
        <w:ind w:left="0"/>
        <w:jc w:val="both"/>
        <w:rPr>
          <w:rFonts w:asciiTheme="minorHAnsi" w:hAnsiTheme="minorHAnsi" w:cstheme="minorHAnsi"/>
          <w:i/>
          <w:lang w:val="en-CA"/>
        </w:rPr>
      </w:pPr>
      <w:r w:rsidRPr="00BA3402">
        <w:rPr>
          <w:rFonts w:asciiTheme="minorHAnsi" w:hAnsiTheme="minorHAnsi" w:cstheme="minorHAnsi"/>
          <w:i/>
          <w:lang w:val="en-CA"/>
        </w:rPr>
        <w:t xml:space="preserve">[Note: </w:t>
      </w:r>
      <w:r w:rsidR="008253C3" w:rsidRPr="00BA3402">
        <w:rPr>
          <w:rFonts w:asciiTheme="minorHAnsi" w:hAnsiTheme="minorHAnsi" w:cstheme="minorHAnsi"/>
          <w:i/>
          <w:lang w:val="en-CA"/>
        </w:rPr>
        <w:t>KosADA ka dy opcione dhe ju duhet t</w:t>
      </w:r>
      <w:r w:rsidR="00E17235" w:rsidRPr="00BA3402">
        <w:rPr>
          <w:rFonts w:asciiTheme="minorHAnsi" w:hAnsiTheme="minorHAnsi" w:cstheme="minorHAnsi"/>
          <w:i/>
          <w:lang w:val="en-CA"/>
        </w:rPr>
        <w:t>ë</w:t>
      </w:r>
      <w:r w:rsidR="008253C3" w:rsidRPr="00BA3402">
        <w:rPr>
          <w:rFonts w:asciiTheme="minorHAnsi" w:hAnsiTheme="minorHAnsi" w:cstheme="minorHAnsi"/>
          <w:i/>
          <w:lang w:val="en-CA"/>
        </w:rPr>
        <w:t xml:space="preserve"> zgjedhni vet</w:t>
      </w:r>
      <w:r w:rsidR="00E17235" w:rsidRPr="00BA3402">
        <w:rPr>
          <w:rFonts w:asciiTheme="minorHAnsi" w:hAnsiTheme="minorHAnsi" w:cstheme="minorHAnsi"/>
          <w:i/>
          <w:lang w:val="en-CA"/>
        </w:rPr>
        <w:t>ë</w:t>
      </w:r>
      <w:r w:rsidR="008253C3" w:rsidRPr="00BA3402">
        <w:rPr>
          <w:rFonts w:asciiTheme="minorHAnsi" w:hAnsiTheme="minorHAnsi" w:cstheme="minorHAnsi"/>
          <w:i/>
          <w:lang w:val="en-CA"/>
        </w:rPr>
        <w:t>m nj</w:t>
      </w:r>
      <w:r w:rsidR="00E17235" w:rsidRPr="00BA3402">
        <w:rPr>
          <w:rFonts w:asciiTheme="minorHAnsi" w:hAnsiTheme="minorHAnsi" w:cstheme="minorHAnsi"/>
          <w:i/>
          <w:lang w:val="en-CA"/>
        </w:rPr>
        <w:t>ë</w:t>
      </w:r>
      <w:r w:rsidR="008253C3" w:rsidRPr="00BA3402">
        <w:rPr>
          <w:rFonts w:asciiTheme="minorHAnsi" w:hAnsiTheme="minorHAnsi" w:cstheme="minorHAnsi"/>
          <w:i/>
          <w:lang w:val="en-CA"/>
        </w:rPr>
        <w:t>ri:</w:t>
      </w:r>
      <w:r w:rsidRPr="00BA3402">
        <w:rPr>
          <w:rFonts w:asciiTheme="minorHAnsi" w:hAnsiTheme="minorHAnsi" w:cstheme="minorHAnsi"/>
          <w:i/>
          <w:lang w:val="en-CA"/>
        </w:rPr>
        <w:t>]</w:t>
      </w:r>
    </w:p>
    <w:p w14:paraId="4E502AE3" w14:textId="77777777" w:rsidR="001243C2" w:rsidRPr="00BA3402" w:rsidRDefault="001243C2" w:rsidP="00B07C17">
      <w:pPr>
        <w:pStyle w:val="NoSpacing"/>
        <w:ind w:left="0"/>
        <w:jc w:val="both"/>
        <w:rPr>
          <w:rFonts w:asciiTheme="minorHAnsi" w:hAnsiTheme="minorHAnsi" w:cstheme="minorHAnsi"/>
          <w:i/>
          <w:lang w:val="en-CA"/>
        </w:rPr>
      </w:pPr>
    </w:p>
    <w:p w14:paraId="748A34C2" w14:textId="07206CA8" w:rsidR="00B27AF5" w:rsidRPr="00BA3402" w:rsidRDefault="00B27AF5" w:rsidP="00B07C17">
      <w:pPr>
        <w:pStyle w:val="NoSpacing"/>
        <w:ind w:left="0"/>
        <w:jc w:val="both"/>
        <w:rPr>
          <w:rFonts w:asciiTheme="minorHAnsi" w:hAnsiTheme="minorHAnsi" w:cstheme="minorHAnsi"/>
          <w:i/>
        </w:rPr>
      </w:pPr>
      <w:r w:rsidRPr="00BA3402">
        <w:rPr>
          <w:rFonts w:asciiTheme="minorHAnsi" w:hAnsiTheme="minorHAnsi" w:cstheme="minorHAnsi"/>
          <w:i/>
        </w:rPr>
        <w:t>[Op</w:t>
      </w:r>
      <w:r w:rsidR="008253C3" w:rsidRPr="00BA3402">
        <w:rPr>
          <w:rFonts w:asciiTheme="minorHAnsi" w:hAnsiTheme="minorHAnsi" w:cstheme="minorHAnsi"/>
          <w:i/>
        </w:rPr>
        <w:t>cioni</w:t>
      </w:r>
      <w:r w:rsidRPr="00BA3402">
        <w:rPr>
          <w:rFonts w:asciiTheme="minorHAnsi" w:hAnsiTheme="minorHAnsi" w:cstheme="minorHAnsi"/>
          <w:i/>
        </w:rPr>
        <w:t xml:space="preserve"> 1 – </w:t>
      </w:r>
      <w:r w:rsidR="008253C3" w:rsidRPr="00BA3402">
        <w:rPr>
          <w:rFonts w:asciiTheme="minorHAnsi" w:hAnsiTheme="minorHAnsi" w:cstheme="minorHAnsi"/>
          <w:i/>
        </w:rPr>
        <w:t>p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>rmes platform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>s ADAMS</w:t>
      </w:r>
      <w:r w:rsidRPr="00BA3402">
        <w:rPr>
          <w:rFonts w:asciiTheme="minorHAnsi" w:hAnsiTheme="minorHAnsi" w:cstheme="minorHAnsi"/>
          <w:i/>
        </w:rPr>
        <w:t>]</w:t>
      </w:r>
    </w:p>
    <w:p w14:paraId="7516DEB3" w14:textId="77777777" w:rsidR="00B07C17" w:rsidRPr="00BA3402" w:rsidRDefault="00B07C17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6EF26DF" w14:textId="75A937A6" w:rsidR="00C53D7D" w:rsidRPr="00BA3402" w:rsidRDefault="008253C3" w:rsidP="00C53D7D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Ekluzivisht sportisti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paraqes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aplikacionin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“TUE” duke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dosjen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sore,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rmes ADAMS.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se ju nuk keni ende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llogari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ADAMS</w:t>
      </w:r>
      <w:bookmarkStart w:id="1" w:name="_Hlk31630294"/>
      <w:r w:rsidRPr="00BA3402">
        <w:rPr>
          <w:rFonts w:asciiTheme="minorHAnsi" w:hAnsiTheme="minorHAnsi" w:cstheme="minorHAnsi"/>
        </w:rPr>
        <w:t>, ju lutem kontaktoni Federat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tuaj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ta hap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till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ju,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rmes KosADA. </w:t>
      </w:r>
      <w:bookmarkEnd w:id="1"/>
    </w:p>
    <w:p w14:paraId="096A6C58" w14:textId="381C0B6D" w:rsidR="00B27AF5" w:rsidRPr="00BA3402" w:rsidRDefault="00B27AF5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4B4443D" w14:textId="77777777" w:rsidR="00644939" w:rsidRPr="00BA3402" w:rsidRDefault="00644939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2CB346C" w14:textId="185988DD" w:rsidR="00B27AF5" w:rsidRPr="00BA3402" w:rsidRDefault="00B27AF5" w:rsidP="00B07C17">
      <w:pPr>
        <w:pStyle w:val="NoSpacing"/>
        <w:ind w:left="0"/>
        <w:jc w:val="both"/>
        <w:rPr>
          <w:rFonts w:asciiTheme="minorHAnsi" w:hAnsiTheme="minorHAnsi" w:cstheme="minorHAnsi"/>
          <w:i/>
        </w:rPr>
      </w:pPr>
      <w:r w:rsidRPr="00BA3402">
        <w:rPr>
          <w:rFonts w:asciiTheme="minorHAnsi" w:hAnsiTheme="minorHAnsi" w:cstheme="minorHAnsi"/>
          <w:i/>
        </w:rPr>
        <w:t>[Op</w:t>
      </w:r>
      <w:r w:rsidR="008253C3" w:rsidRPr="00BA3402">
        <w:rPr>
          <w:rFonts w:asciiTheme="minorHAnsi" w:hAnsiTheme="minorHAnsi" w:cstheme="minorHAnsi"/>
          <w:i/>
        </w:rPr>
        <w:t>cioni 2 – p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>rmes</w:t>
      </w:r>
      <w:r w:rsidRPr="00BA3402">
        <w:rPr>
          <w:rFonts w:asciiTheme="minorHAnsi" w:hAnsiTheme="minorHAnsi" w:cstheme="minorHAnsi"/>
          <w:i/>
        </w:rPr>
        <w:t xml:space="preserve"> ADAMS </w:t>
      </w:r>
      <w:r w:rsidR="008253C3" w:rsidRPr="00BA3402">
        <w:rPr>
          <w:rFonts w:asciiTheme="minorHAnsi" w:hAnsiTheme="minorHAnsi" w:cstheme="minorHAnsi"/>
          <w:i/>
        </w:rPr>
        <w:t>ose formatit t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 xml:space="preserve"> letr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>s</w:t>
      </w:r>
      <w:r w:rsidRPr="00BA3402">
        <w:rPr>
          <w:rFonts w:asciiTheme="minorHAnsi" w:hAnsiTheme="minorHAnsi" w:cstheme="minorHAnsi"/>
          <w:i/>
        </w:rPr>
        <w:t xml:space="preserve"> /</w:t>
      </w:r>
      <w:r w:rsidR="008253C3" w:rsidRPr="00BA3402">
        <w:rPr>
          <w:rFonts w:asciiTheme="minorHAnsi" w:hAnsiTheme="minorHAnsi" w:cstheme="minorHAnsi"/>
          <w:i/>
        </w:rPr>
        <w:t>Formularit Elektronik p</w:t>
      </w:r>
      <w:r w:rsidR="00E17235" w:rsidRPr="00BA3402">
        <w:rPr>
          <w:rFonts w:asciiTheme="minorHAnsi" w:hAnsiTheme="minorHAnsi" w:cstheme="minorHAnsi"/>
          <w:i/>
        </w:rPr>
        <w:t>ë</w:t>
      </w:r>
      <w:r w:rsidR="008253C3" w:rsidRPr="00BA3402">
        <w:rPr>
          <w:rFonts w:asciiTheme="minorHAnsi" w:hAnsiTheme="minorHAnsi" w:cstheme="minorHAnsi"/>
          <w:i/>
        </w:rPr>
        <w:t>r TUE;</w:t>
      </w:r>
    </w:p>
    <w:p w14:paraId="58A705E0" w14:textId="77777777" w:rsidR="00B07C17" w:rsidRPr="00BA3402" w:rsidRDefault="00B07C17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A9938C5" w14:textId="055CD341" w:rsidR="00B27AF5" w:rsidRPr="00BA3402" w:rsidRDefault="00B27AF5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[</w:t>
      </w:r>
      <w:r w:rsidR="008253C3" w:rsidRPr="00BA3402">
        <w:rPr>
          <w:rFonts w:asciiTheme="minorHAnsi" w:hAnsiTheme="minorHAnsi" w:cstheme="minorHAnsi"/>
          <w:b/>
        </w:rPr>
        <w:t>KosADA</w:t>
      </w:r>
      <w:r w:rsidRPr="00BA3402">
        <w:rPr>
          <w:rFonts w:asciiTheme="minorHAnsi" w:hAnsiTheme="minorHAnsi" w:cstheme="minorHAnsi"/>
          <w:b/>
        </w:rPr>
        <w:t>]</w:t>
      </w:r>
      <w:r w:rsidRPr="00BA3402">
        <w:rPr>
          <w:rFonts w:asciiTheme="minorHAnsi" w:hAnsiTheme="minorHAnsi" w:cstheme="minorHAnsi"/>
        </w:rPr>
        <w:t xml:space="preserve"> </w:t>
      </w:r>
      <w:r w:rsidR="008253C3" w:rsidRPr="00BA3402">
        <w:rPr>
          <w:rFonts w:asciiTheme="minorHAnsi" w:hAnsiTheme="minorHAnsi" w:cstheme="minorHAnsi"/>
        </w:rPr>
        <w:t>iu inkurajo</w:t>
      </w:r>
      <w:r w:rsidR="005D57E0" w:rsidRPr="00BA3402">
        <w:rPr>
          <w:rFonts w:asciiTheme="minorHAnsi" w:hAnsiTheme="minorHAnsi" w:cstheme="minorHAnsi"/>
        </w:rPr>
        <w:t>n</w:t>
      </w:r>
      <w:r w:rsidR="008253C3"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paraqesni aplikacionet e juaja p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>r aprovim t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“TUE” p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>rmes ADAMS s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 bashku me dosjen tuaj mjek</w:t>
      </w:r>
      <w:r w:rsidR="00E17235" w:rsidRPr="00BA3402">
        <w:rPr>
          <w:rFonts w:asciiTheme="minorHAnsi" w:hAnsiTheme="minorHAnsi" w:cstheme="minorHAnsi"/>
        </w:rPr>
        <w:t>ë</w:t>
      </w:r>
      <w:r w:rsidR="008253C3" w:rsidRPr="00BA3402">
        <w:rPr>
          <w:rFonts w:asciiTheme="minorHAnsi" w:hAnsiTheme="minorHAnsi" w:cstheme="minorHAnsi"/>
        </w:rPr>
        <w:t xml:space="preserve">sore. </w:t>
      </w:r>
    </w:p>
    <w:p w14:paraId="6D5D27DB" w14:textId="77777777" w:rsidR="00B548C1" w:rsidRPr="00BA3402" w:rsidRDefault="00B548C1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08FB6817" w14:textId="00A26430" w:rsidR="00B27AF5" w:rsidRPr="00BA3402" w:rsidRDefault="005D57E0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rndryshe</w:t>
      </w:r>
      <w:r w:rsidR="00B27AF5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ju lutem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shkarkoni Form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Aplikacionit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TUE nga</w:t>
      </w:r>
      <w:r w:rsidR="00B27AF5" w:rsidRPr="00BA3402">
        <w:rPr>
          <w:rFonts w:asciiTheme="minorHAnsi" w:hAnsiTheme="minorHAnsi" w:cstheme="minorHAnsi"/>
        </w:rPr>
        <w:t xml:space="preserve"> </w:t>
      </w:r>
      <w:r w:rsidR="00B07C17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B07C17" w:rsidRPr="00BA3402">
        <w:rPr>
          <w:rFonts w:asciiTheme="minorHAnsi" w:hAnsiTheme="minorHAnsi" w:cstheme="minorHAnsi"/>
          <w:b/>
        </w:rPr>
        <w:t>]</w:t>
      </w:r>
      <w:r w:rsidRPr="00BA3402">
        <w:rPr>
          <w:rFonts w:asciiTheme="minorHAnsi" w:hAnsiTheme="minorHAnsi" w:cstheme="minorHAnsi"/>
        </w:rPr>
        <w:t xml:space="preserve">’ </w:t>
      </w:r>
      <w:hyperlink r:id="rId17" w:history="1">
        <w:r w:rsidR="00E17235" w:rsidRPr="00BA3402">
          <w:rPr>
            <w:rStyle w:val="Hyperlink"/>
            <w:rFonts w:asciiTheme="minorHAnsi" w:hAnsiTheme="minorHAnsi" w:cstheme="minorHAnsi"/>
            <w:i/>
          </w:rPr>
          <w:t>WADA</w:t>
        </w:r>
        <w:r w:rsidR="00AD2093" w:rsidRPr="00BA3402">
          <w:rPr>
            <w:rStyle w:val="Hyperlink"/>
            <w:rFonts w:asciiTheme="minorHAnsi" w:hAnsiTheme="minorHAnsi" w:cstheme="minorHAnsi"/>
            <w:i/>
          </w:rPr>
          <w:t xml:space="preserve"> TUE Application template</w:t>
        </w:r>
      </w:hyperlink>
      <w:r w:rsidR="00B27AF5" w:rsidRPr="00BA3402">
        <w:rPr>
          <w:rFonts w:asciiTheme="minorHAnsi" w:hAnsiTheme="minorHAnsi" w:cstheme="minorHAnsi"/>
        </w:rPr>
        <w:t xml:space="preserve">, </w:t>
      </w:r>
      <w:r w:rsidRPr="00BA3402">
        <w:rPr>
          <w:rFonts w:asciiTheme="minorHAnsi" w:hAnsiTheme="minorHAnsi" w:cstheme="minorHAnsi"/>
        </w:rPr>
        <w:t>dhe posa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nshkruhet t`i bashkangjitet edhe dosja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sore.</w:t>
      </w:r>
    </w:p>
    <w:p w14:paraId="2FD4F75A" w14:textId="77777777" w:rsidR="00B07C17" w:rsidRPr="00BA3402" w:rsidRDefault="00B07C17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821FC9F" w14:textId="4C303E9D" w:rsidR="001B7CE4" w:rsidRPr="00BA3402" w:rsidRDefault="005D57E0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Aplikacioni juaj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1050B2" w:rsidRPr="00BA3402">
        <w:rPr>
          <w:rFonts w:asciiTheme="minorHAnsi" w:hAnsiTheme="minorHAnsi" w:cstheme="minorHAnsi"/>
        </w:rPr>
        <w:t>jet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n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form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>n e tij legjitime si dhe duke p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>rdorur shkronja 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m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>dha 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shtypit gjat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plot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>simit t</w:t>
      </w:r>
      <w:r w:rsidR="00E17235" w:rsidRPr="00BA3402">
        <w:rPr>
          <w:rFonts w:asciiTheme="minorHAnsi" w:hAnsiTheme="minorHAnsi" w:cstheme="minorHAnsi"/>
        </w:rPr>
        <w:t>ë</w:t>
      </w:r>
      <w:r w:rsidR="001050B2" w:rsidRPr="00BA3402">
        <w:rPr>
          <w:rFonts w:asciiTheme="minorHAnsi" w:hAnsiTheme="minorHAnsi" w:cstheme="minorHAnsi"/>
        </w:rPr>
        <w:t xml:space="preserve"> formularit.</w:t>
      </w:r>
    </w:p>
    <w:p w14:paraId="75379DB1" w14:textId="77777777" w:rsidR="001B7CE4" w:rsidRPr="00BA3402" w:rsidRDefault="001B7CE4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71A97606" w14:textId="52BFA501" w:rsidR="00B27AF5" w:rsidRPr="00BA3402" w:rsidRDefault="001050B2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Dosja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rfshij</w:t>
      </w:r>
      <w:r w:rsidR="00E17235" w:rsidRPr="00BA3402">
        <w:rPr>
          <w:rFonts w:asciiTheme="minorHAnsi" w:hAnsiTheme="minorHAnsi" w:cstheme="minorHAnsi"/>
        </w:rPr>
        <w:t>ë</w:t>
      </w:r>
      <w:r w:rsidR="00B27AF5" w:rsidRPr="00BA3402">
        <w:rPr>
          <w:rFonts w:asciiTheme="minorHAnsi" w:hAnsiTheme="minorHAnsi" w:cstheme="minorHAnsi"/>
        </w:rPr>
        <w:t>:</w:t>
      </w:r>
    </w:p>
    <w:p w14:paraId="0D21C596" w14:textId="77777777" w:rsidR="00B07C17" w:rsidRPr="00BA3402" w:rsidRDefault="00B07C17" w:rsidP="00B07C17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D26F822" w14:textId="7C430691" w:rsidR="001050B2" w:rsidRPr="00BA3402" w:rsidRDefault="001050B2" w:rsidP="001050B2">
      <w:pPr>
        <w:pStyle w:val="NoSpacing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histori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 gjith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se,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dokumentacionin nga mjeku diagnostikues (n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se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mundur),</w:t>
      </w:r>
    </w:p>
    <w:p w14:paraId="11140EA7" w14:textId="230E81BA" w:rsidR="00B07C17" w:rsidRPr="00BA3402" w:rsidRDefault="001050B2" w:rsidP="001050B2">
      <w:pPr>
        <w:pStyle w:val="NoSpacing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Rezultatet 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gjitha ekzaminimeve laboratorike’</w:t>
      </w:r>
    </w:p>
    <w:p w14:paraId="1E300221" w14:textId="2453659A" w:rsidR="001050B2" w:rsidRPr="00BA3402" w:rsidRDefault="001050B2" w:rsidP="00D4464C">
      <w:pPr>
        <w:pStyle w:val="NoSpacing"/>
        <w:ind w:left="0"/>
        <w:rPr>
          <w:rFonts w:asciiTheme="minorHAnsi" w:hAnsiTheme="minorHAnsi" w:cstheme="minorHAnsi"/>
          <w:i/>
        </w:rPr>
      </w:pPr>
    </w:p>
    <w:p w14:paraId="4292A089" w14:textId="77777777" w:rsidR="001050B2" w:rsidRPr="00BA3402" w:rsidRDefault="001050B2" w:rsidP="00D4464C">
      <w:pPr>
        <w:pStyle w:val="NoSpacing"/>
        <w:ind w:left="0"/>
        <w:rPr>
          <w:rFonts w:asciiTheme="minorHAnsi" w:hAnsiTheme="minorHAnsi" w:cstheme="minorHAnsi"/>
        </w:rPr>
      </w:pPr>
    </w:p>
    <w:p w14:paraId="7C4B1B31" w14:textId="7A11B0FB" w:rsidR="006E1B39" w:rsidRPr="00BA3402" w:rsidRDefault="001050B2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Aplikimet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cilat nuk jan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plot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suar sipas direkcioneve do te refuzohen dhe nuk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shqyrtohen.</w:t>
      </w:r>
    </w:p>
    <w:p w14:paraId="685F165E" w14:textId="77777777" w:rsidR="006E1B39" w:rsidRPr="00BA3402" w:rsidRDefault="006E1B39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2E9FFD3" w14:textId="5C1593E6" w:rsidR="006E1B39" w:rsidRPr="00BA3402" w:rsidRDefault="001050B2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nyre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iu asistojm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juve dhe doktorit tuaj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bashkangjisni list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duhur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dokumenteve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sore, iu sygjerojm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konsultoheni me List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n e </w:t>
      </w:r>
      <w:r w:rsidR="00E17235" w:rsidRPr="00BA3402">
        <w:rPr>
          <w:rFonts w:asciiTheme="minorHAnsi" w:hAnsiTheme="minorHAnsi" w:cstheme="minorHAnsi"/>
        </w:rPr>
        <w:t>WADA</w:t>
      </w:r>
      <w:r w:rsidRPr="00BA3402">
        <w:rPr>
          <w:rFonts w:asciiTheme="minorHAnsi" w:hAnsiTheme="minorHAnsi" w:cstheme="minorHAnsi"/>
        </w:rPr>
        <w:t>-s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aplikacioneve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“TUE”:</w:t>
      </w:r>
      <w:r w:rsidR="006E1B39" w:rsidRPr="00BA3402">
        <w:rPr>
          <w:rFonts w:asciiTheme="minorHAnsi" w:hAnsiTheme="minorHAnsi" w:cstheme="minorHAnsi"/>
        </w:rPr>
        <w:t xml:space="preserve"> </w:t>
      </w:r>
      <w:hyperlink r:id="rId18" w:history="1">
        <w:r w:rsidR="006E1B39" w:rsidRPr="00BA3402">
          <w:rPr>
            <w:rStyle w:val="Hyperlink"/>
            <w:rFonts w:asciiTheme="minorHAnsi" w:hAnsiTheme="minorHAnsi" w:cstheme="minorHAnsi"/>
            <w:color w:val="0000E1"/>
          </w:rPr>
          <w:t>Checklists for TUE applications</w:t>
        </w:r>
      </w:hyperlink>
      <w:r w:rsidR="006E1B39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form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udh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zuesit si dhe</w:t>
      </w:r>
      <w:r w:rsidR="006E1B39" w:rsidRPr="00BA3402">
        <w:rPr>
          <w:rFonts w:asciiTheme="minorHAnsi" w:hAnsiTheme="minorHAnsi" w:cstheme="minorHAnsi"/>
        </w:rPr>
        <w:t xml:space="preserve"> </w:t>
      </w:r>
      <w:hyperlink r:id="rId19" w:history="1">
        <w:r w:rsidR="006E1B39" w:rsidRPr="00BA3402">
          <w:rPr>
            <w:rStyle w:val="Hyperlink"/>
            <w:rFonts w:asciiTheme="minorHAnsi" w:hAnsiTheme="minorHAnsi" w:cstheme="minorHAnsi"/>
            <w:color w:val="0000E1"/>
          </w:rPr>
          <w:t>Medical Information to Support the Decisions of TUECs</w:t>
        </w:r>
      </w:hyperlink>
      <w:r w:rsidR="006E1B39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(Informacionin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shtetur vendimet Komisionit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TUE.</w:t>
      </w:r>
      <w:r w:rsidR="006E1B39" w:rsidRPr="00BA3402">
        <w:rPr>
          <w:rFonts w:asciiTheme="minorHAnsi" w:hAnsiTheme="minorHAnsi" w:cstheme="minorHAnsi"/>
        </w:rPr>
        <w:t xml:space="preserve"> </w:t>
      </w:r>
    </w:p>
    <w:p w14:paraId="0607F5CE" w14:textId="77777777" w:rsidR="006E1B39" w:rsidRPr="00BA3402" w:rsidRDefault="006E1B39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7A6DA37E" w14:textId="4B411B97" w:rsidR="00942713" w:rsidRPr="00BA3402" w:rsidRDefault="001050B2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Mbani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kopje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kompletuar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formularit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aplikimit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TUEsi dhe gjith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informacionin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paraqitur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shtetje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aplikimit tuaj. Poashtu edhe kopjen e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shmis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se keni paraqitur aplikacionin.</w:t>
      </w:r>
    </w:p>
    <w:p w14:paraId="5B2619CC" w14:textId="77777777" w:rsidR="00942713" w:rsidRPr="00BA3402" w:rsidRDefault="00942713" w:rsidP="00942713">
      <w:pPr>
        <w:rPr>
          <w:rFonts w:asciiTheme="minorHAnsi" w:hAnsiTheme="minorHAnsi" w:cstheme="minorHAnsi"/>
          <w:sz w:val="20"/>
        </w:rPr>
      </w:pPr>
    </w:p>
    <w:p w14:paraId="5FB89F38" w14:textId="77777777" w:rsidR="003D50CD" w:rsidRPr="00BA3402" w:rsidRDefault="003D50CD" w:rsidP="00942713">
      <w:pPr>
        <w:rPr>
          <w:rFonts w:asciiTheme="minorHAnsi" w:hAnsiTheme="minorHAnsi" w:cstheme="minorHAnsi"/>
          <w:sz w:val="20"/>
        </w:rPr>
      </w:pPr>
    </w:p>
    <w:p w14:paraId="48C107B4" w14:textId="53DA9A2B" w:rsidR="003B71F8" w:rsidRPr="00BA3402" w:rsidRDefault="001050B2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lastRenderedPageBreak/>
        <w:t>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SA KOH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PRANONI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RGJIGJE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APLIKIMIN TUAJ (QOFT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APROVIM APO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NJOHJE)?</w:t>
      </w:r>
    </w:p>
    <w:p w14:paraId="30514E7F" w14:textId="172C70F8" w:rsidR="006E1B39" w:rsidRPr="00BA3402" w:rsidRDefault="001050B2" w:rsidP="003B71F8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  <w:b/>
        </w:rPr>
        <w:t>Komisioni i KOSADA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r TUE </w:t>
      </w:r>
      <w:r w:rsidRPr="00BA3402">
        <w:rPr>
          <w:rFonts w:asciiTheme="minorHAnsi" w:hAnsiTheme="minorHAnsi" w:cstheme="minorHAnsi"/>
        </w:rPr>
        <w:t>i shqyrton dosjet dhe i merr vendimet rreth aplikimeve sa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shpejt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mundur, zakonisht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afat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largu deri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21 dit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nga data e paraqitjes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aplikacioni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TUE,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informatat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sore. </w:t>
      </w:r>
    </w:p>
    <w:p w14:paraId="3A3D2A44" w14:textId="77777777" w:rsidR="00DB165F" w:rsidRPr="00BA3402" w:rsidRDefault="00DB165F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78B3B28" w14:textId="77777777" w:rsidR="00A63B81" w:rsidRPr="00BA3402" w:rsidRDefault="00A63B81" w:rsidP="006E1B39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369602D" w14:textId="59A1068B" w:rsidR="006E1B39" w:rsidRPr="00BA3402" w:rsidRDefault="001050B2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Çka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keni nevoj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ri-aplikoni apo plot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soni aplikacionin tuaj</w:t>
      </w:r>
      <w:r w:rsidR="006E1B39" w:rsidRPr="00BA3402">
        <w:rPr>
          <w:rFonts w:asciiTheme="minorHAnsi" w:hAnsiTheme="minorHAnsi" w:cstheme="minorHAnsi"/>
        </w:rPr>
        <w:t>?</w:t>
      </w:r>
    </w:p>
    <w:p w14:paraId="640A2DDB" w14:textId="669043FE" w:rsidR="003D50CD" w:rsidRPr="00BA3402" w:rsidRDefault="001A5DBC" w:rsidP="001B7CE4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Çdo TUE ka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zgjatje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caktuar, e cila skadon automatikisht.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keni nevoj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vazhdoni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rdorni substanc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ose metod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n e ndaluar,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rgjegj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sia juaj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paraqisni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aplikim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TUE me informacion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rdit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suar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rpara dat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skadimit,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nyr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mjaftueshme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vendim para dat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skadimi i TUE aktuale.</w:t>
      </w:r>
    </w:p>
    <w:p w14:paraId="7D52DFA1" w14:textId="77777777" w:rsidR="001A5DBC" w:rsidRPr="00BA3402" w:rsidRDefault="001A5DBC" w:rsidP="001B7CE4">
      <w:pPr>
        <w:pStyle w:val="NoSpacing"/>
        <w:ind w:left="0"/>
        <w:jc w:val="both"/>
        <w:rPr>
          <w:rFonts w:asciiTheme="minorHAnsi" w:hAnsiTheme="minorHAnsi" w:cstheme="minorHAnsi"/>
          <w:b/>
        </w:rPr>
      </w:pPr>
    </w:p>
    <w:p w14:paraId="758E248A" w14:textId="6653C835" w:rsidR="001B7CE4" w:rsidRPr="00BA3402" w:rsidRDefault="001A5DBC" w:rsidP="001B7CE4">
      <w:pPr>
        <w:pStyle w:val="NoSpacing"/>
        <w:ind w:left="0"/>
        <w:jc w:val="both"/>
        <w:rPr>
          <w:rFonts w:asciiTheme="minorHAnsi" w:hAnsiTheme="minorHAnsi" w:cstheme="minorHAnsi"/>
          <w:b/>
        </w:rPr>
      </w:pPr>
      <w:r w:rsidRPr="00BA3402">
        <w:rPr>
          <w:rFonts w:asciiTheme="minorHAnsi" w:hAnsiTheme="minorHAnsi" w:cstheme="minorHAnsi"/>
          <w:b/>
        </w:rPr>
        <w:t>Informat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e r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nd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sishme</w:t>
      </w:r>
      <w:r w:rsidR="001B7CE4" w:rsidRPr="00BA3402">
        <w:rPr>
          <w:rFonts w:asciiTheme="minorHAnsi" w:hAnsiTheme="minorHAnsi" w:cstheme="minorHAnsi"/>
          <w:b/>
        </w:rPr>
        <w:t>:</w:t>
      </w:r>
    </w:p>
    <w:p w14:paraId="5A367126" w14:textId="598B80E0" w:rsidR="001A5DBC" w:rsidRPr="00BA3402" w:rsidRDefault="001A5DBC" w:rsidP="001B7CE4">
      <w:pPr>
        <w:pStyle w:val="NoSpacing"/>
        <w:ind w:left="0"/>
        <w:jc w:val="both"/>
        <w:rPr>
          <w:rFonts w:asciiTheme="minorHAnsi" w:hAnsiTheme="minorHAnsi" w:cstheme="minorHAnsi"/>
          <w:b/>
        </w:rPr>
      </w:pPr>
    </w:p>
    <w:p w14:paraId="57DC07B0" w14:textId="0C9408AE" w:rsidR="001A5DBC" w:rsidRPr="00BA3402" w:rsidRDefault="001A5DBC" w:rsidP="001B7CE4">
      <w:pPr>
        <w:pStyle w:val="NoSpacing"/>
        <w:ind w:left="0"/>
        <w:jc w:val="both"/>
        <w:rPr>
          <w:rFonts w:asciiTheme="minorHAnsi" w:hAnsiTheme="minorHAnsi" w:cstheme="minorHAnsi"/>
          <w:i/>
        </w:rPr>
      </w:pPr>
      <w:r w:rsidRPr="00BA3402">
        <w:rPr>
          <w:rFonts w:asciiTheme="minorHAnsi" w:hAnsiTheme="minorHAnsi" w:cstheme="minorHAnsi"/>
          <w:i/>
        </w:rPr>
        <w:t>Prania (pas mbledhjes s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mostr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s),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rdorimi, posedimi ose administrimi i substanc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s ose metod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s s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ndaluar do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jet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n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rputhje me kushtet e TUE -s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tuaj. Prandaj, n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se keni nevoj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 nj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doz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, frekuenc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, rrug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ose koh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zgjatje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administrimit materialisht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ndrysh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m, duhet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kontaktoni KosADAn pasi q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mund t'ju k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rkohet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aplikoni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 nj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TUE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re. Disa substanca dhe doza, p.sh. insulina, shpesh modifikohen gjat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trajtimit dhe k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to luhatje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mundshme duhet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rmenden nga mjeku trajtues n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aplikimin TUE dhe zakonisht pranohen Komisioni i KosADA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 TUE.</w:t>
      </w:r>
    </w:p>
    <w:p w14:paraId="691CB73E" w14:textId="77777777" w:rsidR="003D50CD" w:rsidRPr="00BA3402" w:rsidRDefault="003D50CD" w:rsidP="001B7CE4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69A432A" w14:textId="77777777" w:rsidR="00803CC2" w:rsidRPr="00BA3402" w:rsidRDefault="00803CC2" w:rsidP="00803CC2">
      <w:pPr>
        <w:pStyle w:val="NoSpacing"/>
        <w:rPr>
          <w:rFonts w:asciiTheme="minorHAnsi" w:hAnsiTheme="minorHAnsi" w:cstheme="minorHAnsi"/>
        </w:rPr>
      </w:pPr>
    </w:p>
    <w:p w14:paraId="370F5E80" w14:textId="5BB50841" w:rsidR="00054EA1" w:rsidRPr="00BA3402" w:rsidRDefault="001A5DBC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Çka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aplikimi im i TUEs nga KosADA refuzohet</w:t>
      </w:r>
      <w:r w:rsidR="00054EA1" w:rsidRPr="00BA3402">
        <w:rPr>
          <w:rFonts w:asciiTheme="minorHAnsi" w:hAnsiTheme="minorHAnsi" w:cstheme="minorHAnsi"/>
        </w:rPr>
        <w:t>?</w:t>
      </w:r>
    </w:p>
    <w:p w14:paraId="7C5A5F6D" w14:textId="45D26201" w:rsidR="004944E5" w:rsidRPr="00BA3402" w:rsidRDefault="001A5DBC" w:rsidP="004944E5">
      <w:pPr>
        <w:pStyle w:val="NoSpacing"/>
        <w:ind w:left="0"/>
        <w:jc w:val="both"/>
        <w:rPr>
          <w:rStyle w:val="Strong"/>
          <w:rFonts w:asciiTheme="minorHAnsi" w:hAnsiTheme="minorHAnsi" w:cstheme="minorHAnsi"/>
          <w:b w:val="0"/>
          <w:bCs w:val="0"/>
          <w:i/>
        </w:rPr>
      </w:pP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 se refuzohet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rmes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vendimi aplikimi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i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organizate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antidopingut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shpjegim me shkrim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refuzimin. KosADA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ua spjegoj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qartazi dhe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detaje arsyen e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refuzimi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till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andaj sygjeroheni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kontaktoni 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sipas informatave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kontaktit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sip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r. Ndonj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her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, 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pjes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kritike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informacionit, test diagnostikues, mungojn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rezultatet e laboratorit, etj.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rast, ju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ri tek ne.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rndryshe, ju mund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apeloni vendimin e refuzimit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shkall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par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KosADA e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Komisioni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TUE. Pas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saj vazhdohet me shkallat e tjera siç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Paneli i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gjimit. </w:t>
      </w:r>
    </w:p>
    <w:p w14:paraId="320BD7FA" w14:textId="77777777" w:rsidR="007E0985" w:rsidRPr="00BA3402" w:rsidRDefault="007E0985" w:rsidP="004944E5">
      <w:pPr>
        <w:pStyle w:val="NoSpacing"/>
        <w:ind w:left="0"/>
        <w:jc w:val="both"/>
        <w:rPr>
          <w:rStyle w:val="Strong"/>
          <w:rFonts w:asciiTheme="minorHAnsi" w:hAnsiTheme="minorHAnsi" w:cstheme="minorHAnsi"/>
          <w:bCs w:val="0"/>
        </w:rPr>
      </w:pPr>
    </w:p>
    <w:p w14:paraId="0B696392" w14:textId="7EBFFB3B" w:rsidR="007E0985" w:rsidRPr="00BA3402" w:rsidRDefault="001A5DBC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Çka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Federata Nd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tare nuk do ta njeh aprovimin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r TUE nga KosADA? </w:t>
      </w:r>
    </w:p>
    <w:p w14:paraId="651D9208" w14:textId="68BE4CE1" w:rsidR="002B04E7" w:rsidRPr="00BA3402" w:rsidRDefault="001A5DBC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Style w:val="Strong"/>
          <w:rFonts w:asciiTheme="minorHAnsi" w:hAnsiTheme="minorHAnsi" w:cstheme="minorHAnsi"/>
          <w:b w:val="0"/>
          <w:bCs w:val="0"/>
        </w:rPr>
        <w:t>Ju apo KosADA</w:t>
      </w:r>
      <w:r w:rsidR="002B04E7"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BA3402">
        <w:rPr>
          <w:rFonts w:asciiTheme="minorHAnsi" w:hAnsiTheme="minorHAnsi" w:cstheme="minorHAnsi"/>
          <w:b/>
        </w:rPr>
        <w:t>keni 21 dit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afat q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referoheni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 k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to ç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shtje tek </w:t>
      </w:r>
      <w:r w:rsidR="00E17235" w:rsidRPr="00BA3402">
        <w:rPr>
          <w:rFonts w:asciiTheme="minorHAnsi" w:hAnsiTheme="minorHAnsi" w:cstheme="minorHAnsi"/>
          <w:b/>
        </w:rPr>
        <w:t>WADA</w:t>
      </w:r>
      <w:r w:rsidRPr="00BA3402">
        <w:rPr>
          <w:rFonts w:asciiTheme="minorHAnsi" w:hAnsiTheme="minorHAnsi" w:cstheme="minorHAnsi"/>
          <w:b/>
        </w:rPr>
        <w:t xml:space="preserve"> n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m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nyr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q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t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rishyqrtohet kjo k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rkes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>r pas notifikimit p</w:t>
      </w:r>
      <w:r w:rsidR="00E17235" w:rsidRPr="00BA3402">
        <w:rPr>
          <w:rFonts w:asciiTheme="minorHAnsi" w:hAnsiTheme="minorHAnsi" w:cstheme="minorHAnsi"/>
          <w:b/>
        </w:rPr>
        <w:t>ë</w:t>
      </w:r>
      <w:r w:rsidRPr="00BA3402">
        <w:rPr>
          <w:rFonts w:asciiTheme="minorHAnsi" w:hAnsiTheme="minorHAnsi" w:cstheme="minorHAnsi"/>
          <w:b/>
        </w:rPr>
        <w:t xml:space="preserve">r mos njohje. </w:t>
      </w:r>
      <w:r w:rsidR="002B04E7" w:rsidRPr="00BA3402">
        <w:rPr>
          <w:rFonts w:asciiTheme="minorHAnsi" w:hAnsiTheme="minorHAnsi" w:cstheme="minorHAnsi"/>
        </w:rPr>
        <w:t xml:space="preserve"> </w:t>
      </w:r>
      <w:r w:rsidRPr="00BA3402">
        <w:rPr>
          <w:rFonts w:asciiTheme="minorHAnsi" w:hAnsiTheme="minorHAnsi" w:cstheme="minorHAnsi"/>
        </w:rPr>
        <w:t>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to informata duhet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rgohen edhe tek KosADA si dhe informatat e dh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na nga Komisioni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i KosADA rreth asaj se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qfar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bazuar vendimi i dh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</w:t>
      </w:r>
      <w:r w:rsidR="00E17235" w:rsidRPr="00BA3402">
        <w:rPr>
          <w:rFonts w:asciiTheme="minorHAnsi" w:hAnsiTheme="minorHAnsi" w:cstheme="minorHAnsi"/>
        </w:rPr>
        <w:t>ë</w:t>
      </w:r>
      <w:r w:rsidR="00B00E4A" w:rsidRPr="00BA3402">
        <w:rPr>
          <w:rFonts w:asciiTheme="minorHAnsi" w:hAnsiTheme="minorHAnsi" w:cstheme="minorHAnsi"/>
        </w:rPr>
        <w:t>, n</w:t>
      </w:r>
      <w:r w:rsidR="00E17235" w:rsidRPr="00BA3402">
        <w:rPr>
          <w:rFonts w:asciiTheme="minorHAnsi" w:hAnsiTheme="minorHAnsi" w:cstheme="minorHAnsi"/>
        </w:rPr>
        <w:t>ë</w:t>
      </w:r>
      <w:r w:rsidR="00B00E4A" w:rsidRPr="00BA3402">
        <w:rPr>
          <w:rFonts w:asciiTheme="minorHAnsi" w:hAnsiTheme="minorHAnsi" w:cstheme="minorHAnsi"/>
        </w:rPr>
        <w:t xml:space="preserve"> k</w:t>
      </w:r>
      <w:r w:rsidR="00E17235" w:rsidRPr="00BA3402">
        <w:rPr>
          <w:rFonts w:asciiTheme="minorHAnsi" w:hAnsiTheme="minorHAnsi" w:cstheme="minorHAnsi"/>
        </w:rPr>
        <w:t>ë</w:t>
      </w:r>
      <w:r w:rsidR="00B00E4A"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="00B00E4A" w:rsidRPr="00BA3402">
        <w:rPr>
          <w:rFonts w:asciiTheme="minorHAnsi" w:hAnsiTheme="minorHAnsi" w:cstheme="minorHAnsi"/>
        </w:rPr>
        <w:t xml:space="preserve"> adres</w:t>
      </w:r>
      <w:r w:rsidR="00E17235" w:rsidRPr="00BA3402">
        <w:rPr>
          <w:rFonts w:asciiTheme="minorHAnsi" w:hAnsiTheme="minorHAnsi" w:cstheme="minorHAnsi"/>
        </w:rPr>
        <w:t>ë</w:t>
      </w:r>
      <w:r w:rsidR="00B00E4A" w:rsidRPr="00BA3402">
        <w:rPr>
          <w:rFonts w:asciiTheme="minorHAnsi" w:hAnsiTheme="minorHAnsi" w:cstheme="minorHAnsi"/>
        </w:rPr>
        <w:t xml:space="preserve">: </w:t>
      </w:r>
    </w:p>
    <w:p w14:paraId="3A782D60" w14:textId="77777777" w:rsidR="004944E5" w:rsidRPr="00BA3402" w:rsidRDefault="004944E5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F5B7815" w14:textId="56807CC3" w:rsidR="002E19B7" w:rsidRPr="00BA3402" w:rsidRDefault="00E17235" w:rsidP="002E19B7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WADA</w:t>
      </w:r>
      <w:r w:rsidR="002E19B7" w:rsidRPr="00BA3402">
        <w:rPr>
          <w:rFonts w:asciiTheme="minorHAnsi" w:hAnsiTheme="minorHAnsi" w:cstheme="minorHAnsi"/>
        </w:rPr>
        <w:t xml:space="preserve"> Medical Department</w:t>
      </w:r>
      <w:r w:rsidR="002E19B7" w:rsidRPr="00BA3402">
        <w:rPr>
          <w:rFonts w:asciiTheme="minorHAnsi" w:hAnsiTheme="minorHAnsi" w:cstheme="minorHAnsi"/>
        </w:rPr>
        <w:br/>
      </w:r>
      <w:r w:rsidRPr="00BA3402">
        <w:rPr>
          <w:rFonts w:asciiTheme="minorHAnsi" w:hAnsiTheme="minorHAnsi" w:cstheme="minorHAnsi"/>
        </w:rPr>
        <w:t>Ë</w:t>
      </w:r>
      <w:r w:rsidR="002E19B7" w:rsidRPr="00BA3402">
        <w:rPr>
          <w:rFonts w:asciiTheme="minorHAnsi" w:hAnsiTheme="minorHAnsi" w:cstheme="minorHAnsi"/>
        </w:rPr>
        <w:t>orld Anti-Doping Agency</w:t>
      </w:r>
    </w:p>
    <w:p w14:paraId="131A826B" w14:textId="448FCD83" w:rsidR="002E19B7" w:rsidRPr="00BA3402" w:rsidRDefault="002E19B7" w:rsidP="002E19B7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Stock Exchange To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er</w:t>
      </w:r>
    </w:p>
    <w:p w14:paraId="7B09EC9A" w14:textId="77777777" w:rsidR="002E19B7" w:rsidRPr="00BA3402" w:rsidRDefault="002E19B7" w:rsidP="002E19B7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800 Place Victoria (Suite 1700)</w:t>
      </w:r>
    </w:p>
    <w:p w14:paraId="46C6D6D1" w14:textId="77777777" w:rsidR="002E19B7" w:rsidRPr="00BA3402" w:rsidRDefault="002E19B7" w:rsidP="002E19B7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P.O. Box 120</w:t>
      </w:r>
    </w:p>
    <w:p w14:paraId="552BE7F7" w14:textId="77777777" w:rsidR="002E19B7" w:rsidRPr="00BA3402" w:rsidRDefault="002E19B7" w:rsidP="002E19B7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Montreal (Quebec) H4Z 1B7</w:t>
      </w:r>
    </w:p>
    <w:p w14:paraId="63BE8290" w14:textId="43EE18AE" w:rsidR="004944E5" w:rsidRPr="00BA3402" w:rsidRDefault="002E19B7" w:rsidP="004944E5">
      <w:pPr>
        <w:pStyle w:val="NoSpacing"/>
        <w:ind w:left="0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Canada</w:t>
      </w:r>
    </w:p>
    <w:p w14:paraId="5EB03C20" w14:textId="77777777" w:rsidR="00C156AA" w:rsidRPr="00BA3402" w:rsidRDefault="00C156AA" w:rsidP="00C156AA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29FF6D92" w14:textId="0288CAE3" w:rsidR="00C156AA" w:rsidRPr="00BA3402" w:rsidRDefault="00B00E4A" w:rsidP="00C156A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Poashtu e njejta dosje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rgohet edhe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email</w:t>
      </w:r>
      <w:r w:rsidR="00C156AA" w:rsidRPr="00BA3402">
        <w:rPr>
          <w:rFonts w:asciiTheme="minorHAnsi" w:hAnsiTheme="minorHAnsi" w:cstheme="minorHAnsi"/>
        </w:rPr>
        <w:t xml:space="preserve">: </w:t>
      </w:r>
      <w:hyperlink r:id="rId20" w:history="1">
        <w:r w:rsidR="00C156AA" w:rsidRPr="00BA3402">
          <w:rPr>
            <w:rStyle w:val="Hyperlink"/>
            <w:rFonts w:asciiTheme="minorHAnsi" w:hAnsiTheme="minorHAnsi" w:cstheme="minorHAnsi"/>
          </w:rPr>
          <w:t>medical@</w:t>
        </w:r>
        <w:r w:rsidR="00E17235" w:rsidRPr="00BA3402">
          <w:rPr>
            <w:rStyle w:val="Hyperlink"/>
            <w:rFonts w:asciiTheme="minorHAnsi" w:hAnsiTheme="minorHAnsi" w:cstheme="minorHAnsi"/>
          </w:rPr>
          <w:t>WADA</w:t>
        </w:r>
        <w:r w:rsidR="00C156AA" w:rsidRPr="00BA3402">
          <w:rPr>
            <w:rStyle w:val="Hyperlink"/>
            <w:rFonts w:asciiTheme="minorHAnsi" w:hAnsiTheme="minorHAnsi" w:cstheme="minorHAnsi"/>
          </w:rPr>
          <w:t>-ama.org</w:t>
        </w:r>
      </w:hyperlink>
    </w:p>
    <w:p w14:paraId="6A3B12A9" w14:textId="77777777" w:rsidR="00C156AA" w:rsidRPr="00BA3402" w:rsidRDefault="00C156AA" w:rsidP="004944E5">
      <w:pPr>
        <w:pStyle w:val="NoSpacing"/>
        <w:ind w:left="0"/>
        <w:jc w:val="both"/>
        <w:rPr>
          <w:rStyle w:val="Strong"/>
          <w:rFonts w:asciiTheme="minorHAnsi" w:hAnsiTheme="minorHAnsi" w:cstheme="minorHAnsi"/>
          <w:b w:val="0"/>
          <w:bCs w:val="0"/>
        </w:rPr>
      </w:pPr>
    </w:p>
    <w:p w14:paraId="0CB23594" w14:textId="10099C64" w:rsidR="006E1B39" w:rsidRPr="00BA3402" w:rsidRDefault="00B00E4A" w:rsidP="00B00E4A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Style w:val="Strong"/>
          <w:rFonts w:asciiTheme="minorHAnsi" w:hAnsiTheme="minorHAnsi" w:cstheme="minorHAnsi"/>
          <w:b w:val="0"/>
          <w:bCs w:val="0"/>
        </w:rPr>
        <w:t>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pritje 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vendimit 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WADA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-s, aprovimi i KosADA p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r TUE mbetet i vlefsh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m vet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m p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r konkurrenc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n 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nivel komb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tar dhe testimet jasht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garave. 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se ç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shtja nuk i referohet 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WADA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-s p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r shqyrtim, KosADA duhet 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p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rcaktoj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lastRenderedPageBreak/>
        <w:t>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se TUE origjinale q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sht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dh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duhet 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mbetet e vlefshme p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r Konkurrenc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n dhe Testimin jasht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garave n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 xml:space="preserve"> nivel komb</w:t>
      </w:r>
      <w:r w:rsidR="00E17235" w:rsidRPr="00BA3402">
        <w:rPr>
          <w:rStyle w:val="Strong"/>
          <w:rFonts w:asciiTheme="minorHAnsi" w:hAnsiTheme="minorHAnsi" w:cstheme="minorHAnsi"/>
          <w:b w:val="0"/>
          <w:bCs w:val="0"/>
        </w:rPr>
        <w:t>ë</w:t>
      </w:r>
      <w:r w:rsidRPr="00BA3402">
        <w:rPr>
          <w:rStyle w:val="Strong"/>
          <w:rFonts w:asciiTheme="minorHAnsi" w:hAnsiTheme="minorHAnsi" w:cstheme="minorHAnsi"/>
          <w:b w:val="0"/>
          <w:bCs w:val="0"/>
        </w:rPr>
        <w:t>tar.</w:t>
      </w:r>
    </w:p>
    <w:p w14:paraId="2BBE1F8C" w14:textId="77777777" w:rsidR="00A63B81" w:rsidRPr="00BA3402" w:rsidRDefault="00A63B81" w:rsidP="00A63B81">
      <w:pPr>
        <w:pStyle w:val="NoSpacing"/>
        <w:rPr>
          <w:rFonts w:asciiTheme="minorHAnsi" w:hAnsiTheme="minorHAnsi" w:cstheme="minorHAnsi"/>
        </w:rPr>
      </w:pPr>
    </w:p>
    <w:p w14:paraId="37CCFADA" w14:textId="4CD1522D" w:rsidR="004944E5" w:rsidRPr="00BA3402" w:rsidRDefault="00061588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A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trajtohet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kushte konfidenciale raporti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 i sportistit</w:t>
      </w:r>
      <w:r w:rsidR="003C240C" w:rsidRPr="00BA3402">
        <w:rPr>
          <w:rFonts w:asciiTheme="minorHAnsi" w:hAnsiTheme="minorHAnsi" w:cstheme="minorHAnsi"/>
        </w:rPr>
        <w:t>?</w:t>
      </w:r>
    </w:p>
    <w:p w14:paraId="4DC0517D" w14:textId="7A4D3C9E" w:rsidR="004944E5" w:rsidRPr="00BA3402" w:rsidRDefault="009824FD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gjitha informacionet 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aplikim TUE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informacionin mjek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sor 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dhe çdo informacion tjet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lidhet me vler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simin e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suaj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mbahet rrept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sisht konfidencial dhe trajtohet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rputhje me Deklarat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Sportistit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rfshir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procesin ADAMS TUE </w:t>
      </w:r>
      <w:r w:rsidR="004944E5" w:rsidRPr="00BA3402">
        <w:rPr>
          <w:rFonts w:asciiTheme="minorHAnsi" w:hAnsiTheme="minorHAnsi" w:cstheme="minorHAnsi"/>
          <w:i/>
        </w:rPr>
        <w:t>[</w:t>
      </w:r>
      <w:r w:rsidRPr="00BA3402">
        <w:rPr>
          <w:rFonts w:asciiTheme="minorHAnsi" w:hAnsiTheme="minorHAnsi" w:cstheme="minorHAnsi"/>
          <w:i/>
        </w:rPr>
        <w:t>Opcioni 2 ne</w:t>
      </w:r>
      <w:r w:rsidR="004944E5" w:rsidRPr="00BA3402">
        <w:rPr>
          <w:rFonts w:asciiTheme="minorHAnsi" w:hAnsiTheme="minorHAnsi" w:cstheme="minorHAnsi"/>
          <w:i/>
        </w:rPr>
        <w:t xml:space="preserve"> “</w:t>
      </w:r>
      <w:r w:rsidRPr="00BA3402">
        <w:rPr>
          <w:rFonts w:asciiTheme="minorHAnsi" w:hAnsiTheme="minorHAnsi" w:cstheme="minorHAnsi"/>
          <w:i/>
        </w:rPr>
        <w:t>Si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aplikojm</w:t>
      </w:r>
      <w:r w:rsidR="00E17235" w:rsidRPr="00BA3402">
        <w:rPr>
          <w:rFonts w:asciiTheme="minorHAnsi" w:hAnsiTheme="minorHAnsi" w:cstheme="minorHAnsi"/>
          <w:i/>
        </w:rPr>
        <w:t>ë</w:t>
      </w:r>
      <w:r w:rsidR="004944E5" w:rsidRPr="00BA3402">
        <w:rPr>
          <w:rFonts w:asciiTheme="minorHAnsi" w:hAnsiTheme="minorHAnsi" w:cstheme="minorHAnsi"/>
          <w:i/>
        </w:rPr>
        <w:t>”:]</w:t>
      </w:r>
      <w:r w:rsidR="00034BD2" w:rsidRPr="00BA3402">
        <w:rPr>
          <w:rFonts w:asciiTheme="minorHAnsi" w:hAnsiTheme="minorHAnsi" w:cstheme="minorHAnsi"/>
          <w:i/>
        </w:rPr>
        <w:t>,:</w:t>
      </w:r>
      <w:r w:rsidR="004944E5" w:rsidRPr="00BA3402">
        <w:rPr>
          <w:rFonts w:asciiTheme="minorHAnsi" w:hAnsiTheme="minorHAnsi" w:cstheme="minorHAnsi"/>
          <w:i/>
        </w:rPr>
        <w:t xml:space="preserve"> </w:t>
      </w:r>
      <w:r w:rsidRPr="00BA3402">
        <w:rPr>
          <w:rFonts w:asciiTheme="minorHAnsi" w:hAnsiTheme="minorHAnsi" w:cstheme="minorHAnsi"/>
          <w:i/>
        </w:rPr>
        <w:t>si dhe n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dosjen e </w:t>
      </w:r>
      <w:r w:rsidR="004944E5" w:rsidRPr="00BA3402">
        <w:rPr>
          <w:rFonts w:asciiTheme="minorHAnsi" w:hAnsiTheme="minorHAnsi" w:cstheme="minorHAnsi"/>
          <w:i/>
        </w:rPr>
        <w:t xml:space="preserve"> </w:t>
      </w:r>
      <w:r w:rsidR="004944E5" w:rsidRPr="00BA3402">
        <w:rPr>
          <w:rFonts w:asciiTheme="minorHAnsi" w:hAnsiTheme="minorHAnsi" w:cstheme="minorHAnsi"/>
          <w:b/>
        </w:rPr>
        <w:t>[</w:t>
      </w:r>
      <w:r w:rsidRPr="00BA3402">
        <w:rPr>
          <w:rFonts w:asciiTheme="minorHAnsi" w:hAnsiTheme="minorHAnsi" w:cstheme="minorHAnsi"/>
          <w:b/>
        </w:rPr>
        <w:t>KosADA</w:t>
      </w:r>
      <w:r w:rsidR="004944E5" w:rsidRPr="00BA3402">
        <w:rPr>
          <w:rFonts w:asciiTheme="minorHAnsi" w:hAnsiTheme="minorHAnsi" w:cstheme="minorHAnsi"/>
          <w:b/>
        </w:rPr>
        <w:t>]</w:t>
      </w:r>
      <w:r w:rsidR="004944E5" w:rsidRPr="00BA3402">
        <w:rPr>
          <w:rFonts w:asciiTheme="minorHAnsi" w:hAnsiTheme="minorHAnsi" w:cstheme="minorHAnsi"/>
        </w:rPr>
        <w:t>’</w:t>
      </w:r>
      <w:r w:rsidR="004944E5" w:rsidRPr="00BA3402">
        <w:rPr>
          <w:rFonts w:asciiTheme="minorHAnsi" w:hAnsiTheme="minorHAnsi" w:cstheme="minorHAnsi"/>
          <w:i/>
        </w:rPr>
        <w:t xml:space="preserve">s </w:t>
      </w:r>
      <w:r w:rsidRPr="00BA3402">
        <w:rPr>
          <w:rFonts w:asciiTheme="minorHAnsi" w:hAnsiTheme="minorHAnsi" w:cstheme="minorHAnsi"/>
          <w:i/>
        </w:rPr>
        <w:t>sipas formularit t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 xml:space="preserve"> aplikimit p</w:t>
      </w:r>
      <w:r w:rsidR="00E17235" w:rsidRPr="00BA3402">
        <w:rPr>
          <w:rFonts w:asciiTheme="minorHAnsi" w:hAnsiTheme="minorHAnsi" w:cstheme="minorHAnsi"/>
          <w:i/>
        </w:rPr>
        <w:t>ë</w:t>
      </w:r>
      <w:r w:rsidRPr="00BA3402">
        <w:rPr>
          <w:rFonts w:asciiTheme="minorHAnsi" w:hAnsiTheme="minorHAnsi" w:cstheme="minorHAnsi"/>
          <w:i/>
        </w:rPr>
        <w:t>r Tue</w:t>
      </w:r>
      <w:r w:rsidR="004944E5" w:rsidRPr="00BA3402">
        <w:rPr>
          <w:rFonts w:asciiTheme="minorHAnsi" w:hAnsiTheme="minorHAnsi" w:cstheme="minorHAnsi"/>
          <w:i/>
        </w:rPr>
        <w:t xml:space="preserve"> [Insert again the link to a customized version of the TUE application template]</w:t>
      </w:r>
      <w:r w:rsidR="004944E5" w:rsidRPr="00BA3402">
        <w:rPr>
          <w:rFonts w:asciiTheme="minorHAnsi" w:hAnsiTheme="minorHAnsi" w:cstheme="minorHAnsi"/>
        </w:rPr>
        <w:t xml:space="preserve">. </w:t>
      </w:r>
      <w:r w:rsidRPr="00BA3402">
        <w:rPr>
          <w:rFonts w:asciiTheme="minorHAnsi" w:hAnsiTheme="minorHAnsi" w:cstheme="minorHAnsi"/>
        </w:rPr>
        <w:t>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gjith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an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 e Komisionit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dhe çdo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tjet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i autorizuar i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suaj TUE dhe informacionit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(siç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rshkruhet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Deklarat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Sportistit) i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nshtrohen nj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detyrimi konfidencialiteti profesional ose kontraktual.</w:t>
      </w:r>
    </w:p>
    <w:p w14:paraId="66030F82" w14:textId="77777777" w:rsidR="004944E5" w:rsidRPr="00BA3402" w:rsidRDefault="004944E5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349C7C5" w14:textId="46C879A2" w:rsidR="004944E5" w:rsidRPr="00BA3402" w:rsidRDefault="009824FD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Ju lutemi rishikoni kushtet e Deklarat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Sportistit me kujdes.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veçanti, v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reni se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se 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shironi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revokoni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drejt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Komisionit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TUE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KosADA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informacionin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lidhje me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tuaj si dhe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rputhje me Deklarat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e Sportistit.</w:t>
      </w:r>
    </w:p>
    <w:p w14:paraId="038DF8B7" w14:textId="77777777" w:rsidR="009824FD" w:rsidRPr="00BA3402" w:rsidRDefault="009824FD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5F4AA924" w14:textId="7BD413D4" w:rsidR="00FB010F" w:rsidRPr="00BA3402" w:rsidRDefault="009824FD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>Informacioni juaj lidhur me k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rkes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n TUE do 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mbahet nga </w:t>
      </w:r>
      <w:r w:rsidR="00E17235" w:rsidRPr="00BA3402">
        <w:rPr>
          <w:rFonts w:asciiTheme="minorHAnsi" w:hAnsiTheme="minorHAnsi" w:cstheme="minorHAnsi"/>
        </w:rPr>
        <w:t>KosADA</w:t>
      </w:r>
      <w:r w:rsidRPr="00BA3402">
        <w:rPr>
          <w:rFonts w:asciiTheme="minorHAnsi" w:hAnsiTheme="minorHAnsi" w:cstheme="minorHAnsi"/>
        </w:rPr>
        <w:t xml:space="preserve"> dhe çdo marr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 tjet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</w:t>
      </w:r>
      <w:r w:rsidR="00E17235" w:rsidRPr="00BA3402">
        <w:rPr>
          <w:rFonts w:asciiTheme="minorHAnsi" w:hAnsiTheme="minorHAnsi" w:cstheme="minorHAnsi"/>
        </w:rPr>
        <w:t xml:space="preserve"> i</w:t>
      </w:r>
      <w:r w:rsidRPr="00BA3402">
        <w:rPr>
          <w:rFonts w:asciiTheme="minorHAnsi" w:hAnsiTheme="minorHAnsi" w:cstheme="minorHAnsi"/>
        </w:rPr>
        <w:t xml:space="preserve"> autorizuar jo 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shum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se sa 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sht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e nevojshme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q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llimet e deklaruara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Deklarat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n e </w:t>
      </w:r>
      <w:r w:rsidR="00E17235" w:rsidRPr="00BA3402">
        <w:rPr>
          <w:rFonts w:asciiTheme="minorHAnsi" w:hAnsiTheme="minorHAnsi" w:cstheme="minorHAnsi"/>
        </w:rPr>
        <w:t>Sportistit</w:t>
      </w:r>
      <w:r w:rsidRPr="00BA3402">
        <w:rPr>
          <w:rFonts w:asciiTheme="minorHAnsi" w:hAnsiTheme="minorHAnsi" w:cstheme="minorHAnsi"/>
        </w:rPr>
        <w:t>, n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rputhje me Standardin Nd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rkomb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tar p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r Mbrojtjen e Privat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>sis</w:t>
      </w:r>
      <w:r w:rsidR="00E17235" w:rsidRPr="00BA3402">
        <w:rPr>
          <w:rFonts w:asciiTheme="minorHAnsi" w:hAnsiTheme="minorHAnsi" w:cstheme="minorHAnsi"/>
        </w:rPr>
        <w:t>ë</w:t>
      </w:r>
      <w:r w:rsidRPr="00BA3402">
        <w:rPr>
          <w:rFonts w:asciiTheme="minorHAnsi" w:hAnsiTheme="minorHAnsi" w:cstheme="minorHAnsi"/>
        </w:rPr>
        <w:t xml:space="preserve"> dhe Informacionit Personal</w:t>
      </w:r>
      <w:r w:rsidR="00E17235" w:rsidRPr="00BA3402">
        <w:rPr>
          <w:rFonts w:asciiTheme="minorHAnsi" w:hAnsiTheme="minorHAnsi" w:cstheme="minorHAnsi"/>
        </w:rPr>
        <w:t>.</w:t>
      </w:r>
    </w:p>
    <w:p w14:paraId="4D1724EB" w14:textId="77777777" w:rsidR="008374BB" w:rsidRPr="00BA3402" w:rsidRDefault="008374BB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</w:p>
    <w:p w14:paraId="1BE5CD43" w14:textId="58EAEECA" w:rsidR="004944E5" w:rsidRPr="00BA3402" w:rsidRDefault="00E17235" w:rsidP="00E17235">
      <w:pPr>
        <w:pStyle w:val="Heading2"/>
        <w:rPr>
          <w:rFonts w:asciiTheme="minorHAnsi" w:hAnsiTheme="minorHAnsi" w:cstheme="minorHAnsi"/>
        </w:rPr>
      </w:pPr>
      <w:r w:rsidRPr="00BA3402">
        <w:rPr>
          <w:rStyle w:val="Strong"/>
          <w:rFonts w:asciiTheme="minorHAnsi" w:hAnsiTheme="minorHAnsi" w:cstheme="minorHAnsi"/>
          <w:b/>
          <w:bCs w:val="0"/>
        </w:rPr>
        <w:t>Kontaktet:</w:t>
      </w:r>
    </w:p>
    <w:p w14:paraId="5A004CB2" w14:textId="4E4A3F75" w:rsidR="004944E5" w:rsidRPr="00BA3402" w:rsidRDefault="00E17235" w:rsidP="004944E5">
      <w:pPr>
        <w:pStyle w:val="NoSpacing"/>
        <w:ind w:left="0"/>
        <w:jc w:val="both"/>
        <w:rPr>
          <w:rFonts w:asciiTheme="minorHAnsi" w:hAnsiTheme="minorHAnsi" w:cstheme="minorHAnsi"/>
        </w:rPr>
      </w:pPr>
      <w:r w:rsidRPr="00BA3402">
        <w:rPr>
          <w:rFonts w:asciiTheme="minorHAnsi" w:hAnsiTheme="minorHAnsi" w:cstheme="minorHAnsi"/>
        </w:rPr>
        <w:t xml:space="preserve">Për informata shtesë që mund të iu nevojiten gjeni bashkangjitur informatat e Koordinatorit të KosADA: </w:t>
      </w:r>
      <w:r w:rsidRPr="00BA3402">
        <w:rPr>
          <w:rFonts w:asciiTheme="minorHAnsi" w:hAnsiTheme="minorHAnsi" w:cstheme="minorHAnsi"/>
          <w:b/>
        </w:rPr>
        <w:t xml:space="preserve">z.Bernard Tahirbegolli, email: </w:t>
      </w:r>
      <w:hyperlink r:id="rId21" w:history="1">
        <w:r w:rsidRPr="00BA3402">
          <w:rPr>
            <w:rStyle w:val="Hyperlink"/>
            <w:rFonts w:asciiTheme="minorHAnsi" w:hAnsiTheme="minorHAnsi" w:cstheme="minorHAnsi"/>
            <w:b/>
          </w:rPr>
          <w:t>bernardtahirbegolli@gmail.com</w:t>
        </w:r>
      </w:hyperlink>
      <w:r w:rsidRPr="00BA3402">
        <w:rPr>
          <w:rFonts w:asciiTheme="minorHAnsi" w:hAnsiTheme="minorHAnsi" w:cstheme="minorHAnsi"/>
          <w:b/>
        </w:rPr>
        <w:t xml:space="preserve">, </w:t>
      </w:r>
      <w:hyperlink r:id="rId22" w:history="1">
        <w:r w:rsidRPr="00BA3402">
          <w:rPr>
            <w:rStyle w:val="Hyperlink"/>
            <w:rFonts w:asciiTheme="minorHAnsi" w:hAnsiTheme="minorHAnsi" w:cstheme="minorHAnsi"/>
            <w:b/>
          </w:rPr>
          <w:t>info@kos-ada.org</w:t>
        </w:r>
      </w:hyperlink>
      <w:r w:rsidRPr="00BA3402">
        <w:rPr>
          <w:rFonts w:asciiTheme="minorHAnsi" w:hAnsiTheme="minorHAnsi" w:cstheme="minorHAnsi"/>
          <w:b/>
        </w:rPr>
        <w:t xml:space="preserve"> tel: +38343958477; </w:t>
      </w:r>
    </w:p>
    <w:p w14:paraId="588B1BD5" w14:textId="77777777" w:rsidR="004944E5" w:rsidRPr="00BA3402" w:rsidRDefault="004944E5" w:rsidP="004944E5">
      <w:pPr>
        <w:pStyle w:val="NoSpacing"/>
        <w:ind w:left="0"/>
        <w:jc w:val="both"/>
        <w:rPr>
          <w:rStyle w:val="Strong"/>
          <w:rFonts w:asciiTheme="minorHAnsi" w:hAnsiTheme="minorHAnsi" w:cstheme="minorHAnsi"/>
          <w:b w:val="0"/>
          <w:bCs w:val="0"/>
        </w:rPr>
      </w:pPr>
    </w:p>
    <w:p w14:paraId="1EC9EFEE" w14:textId="77777777" w:rsidR="008769D1" w:rsidRPr="00BA3402" w:rsidRDefault="008769D1" w:rsidP="008769D1">
      <w:pPr>
        <w:spacing w:after="0"/>
        <w:rPr>
          <w:rStyle w:val="Strong"/>
          <w:rFonts w:asciiTheme="minorHAnsi" w:hAnsiTheme="minorHAnsi" w:cstheme="minorHAnsi"/>
          <w:b w:val="0"/>
          <w:bCs w:val="0"/>
          <w:sz w:val="20"/>
        </w:rPr>
      </w:pPr>
    </w:p>
    <w:p w14:paraId="1AA4CE13" w14:textId="56C7278F" w:rsidR="004944E5" w:rsidRPr="00BA3402" w:rsidRDefault="00E17235" w:rsidP="00E17235">
      <w:pPr>
        <w:pStyle w:val="Heading2"/>
        <w:rPr>
          <w:rStyle w:val="Strong"/>
          <w:rFonts w:asciiTheme="minorHAnsi" w:hAnsiTheme="minorHAnsi" w:cstheme="minorHAnsi"/>
          <w:b/>
          <w:bCs w:val="0"/>
        </w:rPr>
      </w:pPr>
      <w:r w:rsidRPr="00BA3402">
        <w:rPr>
          <w:rStyle w:val="Strong"/>
          <w:rFonts w:asciiTheme="minorHAnsi" w:hAnsiTheme="minorHAnsi" w:cstheme="minorHAnsi"/>
          <w:b/>
          <w:bCs w:val="0"/>
        </w:rPr>
        <w:t>Linqe që mund të iu ndihmojnë</w:t>
      </w:r>
      <w:r w:rsidR="003B023E" w:rsidRPr="00BA3402">
        <w:rPr>
          <w:rStyle w:val="Strong"/>
          <w:rFonts w:asciiTheme="minorHAnsi" w:hAnsiTheme="minorHAnsi" w:cstheme="minorHAnsi"/>
          <w:b/>
          <w:bCs w:val="0"/>
        </w:rPr>
        <w:t>: </w:t>
      </w:r>
    </w:p>
    <w:bookmarkStart w:id="2" w:name="_Hlk62541706"/>
    <w:p w14:paraId="2ED84FD6" w14:textId="251C71CD" w:rsidR="004234C0" w:rsidRPr="00BA3402" w:rsidRDefault="004709B6" w:rsidP="004234C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BA3402">
        <w:rPr>
          <w:rFonts w:asciiTheme="minorHAnsi" w:hAnsiTheme="minorHAnsi" w:cstheme="minorHAnsi"/>
        </w:rPr>
        <w:fldChar w:fldCharType="begin"/>
      </w:r>
      <w:r w:rsidRPr="00BA3402">
        <w:rPr>
          <w:rFonts w:asciiTheme="minorHAnsi" w:hAnsiTheme="minorHAnsi" w:cstheme="minorHAnsi"/>
        </w:rPr>
        <w:instrText xml:space="preserve"> HYPERLINK "https://www.wada-ama.org/sites/default/files/resources/files/international_standard_istue_-_2020.pdf" </w:instrText>
      </w:r>
      <w:r w:rsidRPr="00BA3402">
        <w:rPr>
          <w:rFonts w:asciiTheme="minorHAnsi" w:hAnsiTheme="minorHAnsi" w:cstheme="minorHAnsi"/>
        </w:rPr>
        <w:fldChar w:fldCharType="separate"/>
      </w:r>
      <w:r w:rsidR="00E17235" w:rsidRPr="00BA3402">
        <w:rPr>
          <w:rStyle w:val="Hyperlink"/>
          <w:rFonts w:asciiTheme="minorHAnsi" w:hAnsiTheme="minorHAnsi" w:cstheme="minorHAnsi"/>
          <w:sz w:val="20"/>
          <w:szCs w:val="20"/>
        </w:rPr>
        <w:t>WADA</w:t>
      </w:r>
      <w:r w:rsidR="004234C0" w:rsidRPr="00BA3402">
        <w:rPr>
          <w:rStyle w:val="Hyperlink"/>
          <w:rFonts w:asciiTheme="minorHAnsi" w:hAnsiTheme="minorHAnsi" w:cstheme="minorHAnsi"/>
          <w:sz w:val="20"/>
          <w:szCs w:val="20"/>
        </w:rPr>
        <w:t xml:space="preserve"> International Standard for Therapeutic Use Exemptions (ISTUE)</w:t>
      </w:r>
      <w:r w:rsidRPr="00BA3402"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</w:p>
    <w:p w14:paraId="3B7BA420" w14:textId="61102C1D" w:rsidR="004234C0" w:rsidRPr="00BA3402" w:rsidRDefault="001F492C" w:rsidP="004234C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Theme="minorHAnsi" w:hAnsiTheme="minorHAnsi" w:cstheme="minorHAnsi"/>
          <w:color w:val="0000E1"/>
          <w:sz w:val="20"/>
          <w:szCs w:val="20"/>
        </w:rPr>
      </w:pPr>
      <w:hyperlink r:id="rId23" w:history="1">
        <w:r w:rsidR="00E17235" w:rsidRPr="00BA3402">
          <w:rPr>
            <w:rStyle w:val="Hyperlink"/>
            <w:rFonts w:asciiTheme="minorHAnsi" w:hAnsiTheme="minorHAnsi" w:cstheme="minorHAnsi"/>
            <w:color w:val="0000E1"/>
            <w:sz w:val="20"/>
            <w:szCs w:val="20"/>
          </w:rPr>
          <w:t>WADA</w:t>
        </w:r>
        <w:r w:rsidR="004234C0" w:rsidRPr="00BA3402">
          <w:rPr>
            <w:rStyle w:val="Hyperlink"/>
            <w:rFonts w:asciiTheme="minorHAnsi" w:hAnsiTheme="minorHAnsi" w:cstheme="minorHAnsi"/>
            <w:color w:val="0000E1"/>
            <w:sz w:val="20"/>
            <w:szCs w:val="20"/>
          </w:rPr>
          <w:t xml:space="preserve"> Q&amp;A on Therapeutic Use Exemptions</w:t>
        </w:r>
      </w:hyperlink>
    </w:p>
    <w:p w14:paraId="23EC67A4" w14:textId="7D24EECB" w:rsidR="00E7411F" w:rsidRPr="00BA3402" w:rsidRDefault="001F492C" w:rsidP="004234C0">
      <w:pPr>
        <w:spacing w:after="150"/>
        <w:rPr>
          <w:rStyle w:val="Hyperlink"/>
          <w:rFonts w:asciiTheme="minorHAnsi" w:hAnsiTheme="minorHAnsi" w:cstheme="minorHAnsi"/>
          <w:color w:val="0000E1"/>
          <w:sz w:val="20"/>
          <w:szCs w:val="20"/>
        </w:rPr>
      </w:pPr>
      <w:hyperlink r:id="rId24" w:history="1">
        <w:r w:rsidR="00E17235" w:rsidRPr="00BA3402">
          <w:rPr>
            <w:rStyle w:val="Hyperlink"/>
            <w:rFonts w:asciiTheme="minorHAnsi" w:hAnsiTheme="minorHAnsi" w:cstheme="minorHAnsi"/>
            <w:color w:val="0000E1"/>
            <w:sz w:val="20"/>
            <w:szCs w:val="20"/>
          </w:rPr>
          <w:t>WADA</w:t>
        </w:r>
        <w:r w:rsidR="00E7411F" w:rsidRPr="00BA3402">
          <w:rPr>
            <w:rStyle w:val="Hyperlink"/>
            <w:rFonts w:asciiTheme="minorHAnsi" w:hAnsiTheme="minorHAnsi" w:cstheme="minorHAnsi"/>
            <w:color w:val="0000E1"/>
            <w:sz w:val="20"/>
            <w:szCs w:val="20"/>
          </w:rPr>
          <w:t xml:space="preserve"> Checklists for TUE Applications</w:t>
        </w:r>
      </w:hyperlink>
    </w:p>
    <w:p w14:paraId="687DACC5" w14:textId="059EE13B" w:rsidR="004234C0" w:rsidRPr="00BA3402" w:rsidRDefault="001F492C" w:rsidP="004234C0">
      <w:pPr>
        <w:spacing w:after="150"/>
        <w:rPr>
          <w:rStyle w:val="Hyperlink"/>
          <w:rFonts w:asciiTheme="minorHAnsi" w:eastAsia="Times New Roman" w:hAnsiTheme="minorHAnsi" w:cstheme="minorHAnsi"/>
          <w:sz w:val="20"/>
          <w:szCs w:val="20"/>
        </w:rPr>
      </w:pPr>
      <w:hyperlink r:id="rId25" w:history="1">
        <w:r w:rsidR="00E17235" w:rsidRPr="00BA3402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WADA</w:t>
        </w:r>
        <w:r w:rsidR="004234C0" w:rsidRPr="00BA3402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 xml:space="preserve"> Guidelines for the 2021 International Standard for Therapeutic Use Exemptions (ISTUE)</w:t>
        </w:r>
      </w:hyperlink>
      <w:r w:rsidR="004234C0" w:rsidRPr="00BA3402">
        <w:rPr>
          <w:rStyle w:val="Hyperlink"/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859EB84" w14:textId="3BAD8C8C" w:rsidR="004234C0" w:rsidRPr="00BA3402" w:rsidRDefault="001F492C" w:rsidP="004234C0">
      <w:pPr>
        <w:spacing w:after="150"/>
        <w:rPr>
          <w:rFonts w:asciiTheme="minorHAnsi" w:hAnsiTheme="minorHAnsi" w:cstheme="minorHAnsi"/>
          <w:i/>
          <w:sz w:val="20"/>
          <w:szCs w:val="20"/>
        </w:rPr>
      </w:pPr>
      <w:hyperlink r:id="rId26" w:history="1">
        <w:r w:rsidR="00E17235" w:rsidRPr="00BA3402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WADA</w:t>
        </w:r>
        <w:r w:rsidR="004234C0" w:rsidRPr="00BA3402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 xml:space="preserve"> Anti-Doping Education and Learning (ADEL)</w:t>
        </w:r>
      </w:hyperlink>
    </w:p>
    <w:bookmarkEnd w:id="2"/>
    <w:p w14:paraId="7C38147B" w14:textId="3DEF644D" w:rsidR="004944E5" w:rsidRPr="00BA3402" w:rsidRDefault="004944E5" w:rsidP="004944E5">
      <w:pPr>
        <w:rPr>
          <w:rFonts w:asciiTheme="minorHAnsi" w:hAnsiTheme="minorHAnsi" w:cstheme="minorHAnsi"/>
          <w:i/>
        </w:rPr>
      </w:pPr>
    </w:p>
    <w:sectPr w:rsidR="004944E5" w:rsidRPr="00BA3402" w:rsidSect="00DB165F">
      <w:footerReference w:type="default" r:id="rId2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6B59" w14:textId="77777777" w:rsidR="001F492C" w:rsidRDefault="001F492C" w:rsidP="00EE1508">
      <w:pPr>
        <w:spacing w:after="0" w:line="240" w:lineRule="auto"/>
      </w:pPr>
      <w:r>
        <w:separator/>
      </w:r>
    </w:p>
  </w:endnote>
  <w:endnote w:type="continuationSeparator" w:id="0">
    <w:p w14:paraId="2588BA59" w14:textId="77777777" w:rsidR="001F492C" w:rsidRDefault="001F492C" w:rsidP="00EE1508">
      <w:pPr>
        <w:spacing w:after="0" w:line="240" w:lineRule="auto"/>
      </w:pPr>
      <w:r>
        <w:continuationSeparator/>
      </w:r>
    </w:p>
  </w:endnote>
  <w:endnote w:type="continuationNotice" w:id="1">
    <w:p w14:paraId="01F376BE" w14:textId="77777777" w:rsidR="001F492C" w:rsidRDefault="001F4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F970F" w14:textId="48B31A1B" w:rsidR="001A5DBC" w:rsidRDefault="001A5DBC" w:rsidP="008374B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138D5C4" wp14:editId="5C6DAAD3">
              <wp:simplePos x="0" y="0"/>
              <wp:positionH relativeFrom="margin">
                <wp:posOffset>-205105</wp:posOffset>
              </wp:positionH>
              <wp:positionV relativeFrom="paragraph">
                <wp:posOffset>81915</wp:posOffset>
              </wp:positionV>
              <wp:extent cx="217678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F4CB2" w14:textId="55E23520" w:rsidR="001A5DBC" w:rsidRPr="005D51D7" w:rsidRDefault="001A5DBC" w:rsidP="005D51D7">
                          <w:pPr>
                            <w:rPr>
                              <w:b/>
                            </w:rPr>
                          </w:pPr>
                          <w:r w:rsidRPr="005D51D7">
                            <w:rPr>
                              <w:b/>
                            </w:rPr>
                            <w:fldChar w:fldCharType="begin"/>
                          </w:r>
                          <w:r w:rsidRPr="005D51D7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D51D7">
                            <w:rPr>
                              <w:b/>
                            </w:rPr>
                            <w:fldChar w:fldCharType="separate"/>
                          </w:r>
                          <w:r w:rsidR="00BA3402">
                            <w:rPr>
                              <w:b/>
                              <w:noProof/>
                            </w:rPr>
                            <w:t>1</w:t>
                          </w:r>
                          <w:r w:rsidRPr="005D51D7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D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6.45pt;width:171.4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" stroked="f">
              <v:textbox>
                <w:txbxContent>
                  <w:p w14:paraId="763F4CB2" w14:textId="55E23520" w:rsidR="001A5DBC" w:rsidRPr="005D51D7" w:rsidRDefault="001A5DBC" w:rsidP="005D51D7">
                    <w:pPr>
                      <w:rPr>
                        <w:b/>
                      </w:rPr>
                    </w:pPr>
                    <w:r w:rsidRPr="005D51D7">
                      <w:rPr>
                        <w:b/>
                      </w:rPr>
                      <w:fldChar w:fldCharType="begin"/>
                    </w:r>
                    <w:r w:rsidRPr="005D51D7">
                      <w:rPr>
                        <w:b/>
                      </w:rPr>
                      <w:instrText xml:space="preserve"> PAGE   \* MERGEFORMAT </w:instrText>
                    </w:r>
                    <w:r w:rsidRPr="005D51D7">
                      <w:rPr>
                        <w:b/>
                      </w:rPr>
                      <w:fldChar w:fldCharType="separate"/>
                    </w:r>
                    <w:r w:rsidR="00BA3402">
                      <w:rPr>
                        <w:b/>
                        <w:noProof/>
                      </w:rPr>
                      <w:t>1</w:t>
                    </w:r>
                    <w:r w:rsidRPr="005D51D7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7A27" w14:textId="77777777" w:rsidR="001F492C" w:rsidRDefault="001F492C" w:rsidP="00EE1508">
      <w:pPr>
        <w:spacing w:after="0" w:line="240" w:lineRule="auto"/>
      </w:pPr>
      <w:r>
        <w:separator/>
      </w:r>
    </w:p>
  </w:footnote>
  <w:footnote w:type="continuationSeparator" w:id="0">
    <w:p w14:paraId="604A1D77" w14:textId="77777777" w:rsidR="001F492C" w:rsidRDefault="001F492C" w:rsidP="00EE1508">
      <w:pPr>
        <w:spacing w:after="0" w:line="240" w:lineRule="auto"/>
      </w:pPr>
      <w:r>
        <w:continuationSeparator/>
      </w:r>
    </w:p>
  </w:footnote>
  <w:footnote w:type="continuationNotice" w:id="1">
    <w:p w14:paraId="7C9FC478" w14:textId="77777777" w:rsidR="001F492C" w:rsidRDefault="001F49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1C02"/>
    <w:multiLevelType w:val="hybridMultilevel"/>
    <w:tmpl w:val="B250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2365"/>
    <w:multiLevelType w:val="multilevel"/>
    <w:tmpl w:val="57408BD8"/>
    <w:styleLink w:val="Headings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606CB9"/>
    <w:multiLevelType w:val="multilevel"/>
    <w:tmpl w:val="D78C9F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ingXXX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5F630E"/>
    <w:multiLevelType w:val="hybridMultilevel"/>
    <w:tmpl w:val="A5763AD0"/>
    <w:lvl w:ilvl="0" w:tplc="95D807C4">
      <w:start w:val="1"/>
      <w:numFmt w:val="decimalZero"/>
      <w:pStyle w:val="Title"/>
      <w:lvlText w:val="%1."/>
      <w:lvlJc w:val="left"/>
      <w:pPr>
        <w:ind w:left="117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4E22E4"/>
    <w:multiLevelType w:val="hybridMultilevel"/>
    <w:tmpl w:val="C74E88C6"/>
    <w:lvl w:ilvl="0" w:tplc="C3BCAA82">
      <w:start w:val="1"/>
      <w:numFmt w:val="bullet"/>
      <w:pStyle w:val="Bullets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46AB4B5D"/>
    <w:multiLevelType w:val="hybridMultilevel"/>
    <w:tmpl w:val="CBC82E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7066A"/>
    <w:multiLevelType w:val="hybridMultilevel"/>
    <w:tmpl w:val="7DC0A2D2"/>
    <w:lvl w:ilvl="0" w:tplc="2A623BCE">
      <w:start w:val="1"/>
      <w:numFmt w:val="decimal"/>
      <w:pStyle w:val="ListParagraph"/>
      <w:lvlText w:val="Heading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20622D"/>
    <w:multiLevelType w:val="hybridMultilevel"/>
    <w:tmpl w:val="95CC2748"/>
    <w:lvl w:ilvl="0" w:tplc="A4F82C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F07F4"/>
    <w:multiLevelType w:val="hybridMultilevel"/>
    <w:tmpl w:val="B250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200B7"/>
    <w:multiLevelType w:val="hybridMultilevel"/>
    <w:tmpl w:val="50A6747C"/>
    <w:lvl w:ilvl="0" w:tplc="DCD2FC20">
      <w:start w:val="1"/>
      <w:numFmt w:val="bullet"/>
      <w:pStyle w:val="Bullets2"/>
      <w:lvlText w:val=""/>
      <w:lvlJc w:val="left"/>
      <w:pPr>
        <w:ind w:left="-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0" w15:restartNumberingAfterBreak="0">
    <w:nsid w:val="72480956"/>
    <w:multiLevelType w:val="hybridMultilevel"/>
    <w:tmpl w:val="0338C662"/>
    <w:lvl w:ilvl="0" w:tplc="0FD0E566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82115"/>
    <w:multiLevelType w:val="hybridMultilevel"/>
    <w:tmpl w:val="F860118A"/>
    <w:lvl w:ilvl="0" w:tplc="A7E0BD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10"/>
  </w:num>
  <w:num w:numId="13">
    <w:abstractNumId w:val="7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10"/>
    <w:rsid w:val="000020C1"/>
    <w:rsid w:val="0003026B"/>
    <w:rsid w:val="00032AF9"/>
    <w:rsid w:val="00034A88"/>
    <w:rsid w:val="00034BD2"/>
    <w:rsid w:val="00040343"/>
    <w:rsid w:val="000420D4"/>
    <w:rsid w:val="0004696E"/>
    <w:rsid w:val="0004777C"/>
    <w:rsid w:val="00054EA1"/>
    <w:rsid w:val="00061588"/>
    <w:rsid w:val="000708BE"/>
    <w:rsid w:val="00083111"/>
    <w:rsid w:val="00085572"/>
    <w:rsid w:val="000866E7"/>
    <w:rsid w:val="000A179C"/>
    <w:rsid w:val="000A5A42"/>
    <w:rsid w:val="000B5032"/>
    <w:rsid w:val="000B71F3"/>
    <w:rsid w:val="000B75D8"/>
    <w:rsid w:val="000D5731"/>
    <w:rsid w:val="000D6108"/>
    <w:rsid w:val="000D6530"/>
    <w:rsid w:val="000E09DE"/>
    <w:rsid w:val="000E36DE"/>
    <w:rsid w:val="000F2022"/>
    <w:rsid w:val="000F3B80"/>
    <w:rsid w:val="000F4FB6"/>
    <w:rsid w:val="000F78B8"/>
    <w:rsid w:val="001050B2"/>
    <w:rsid w:val="00117F68"/>
    <w:rsid w:val="001243C2"/>
    <w:rsid w:val="00125A21"/>
    <w:rsid w:val="001304A1"/>
    <w:rsid w:val="00130D44"/>
    <w:rsid w:val="00131CAC"/>
    <w:rsid w:val="001374F6"/>
    <w:rsid w:val="001502B3"/>
    <w:rsid w:val="001533DA"/>
    <w:rsid w:val="0016065A"/>
    <w:rsid w:val="00160C7D"/>
    <w:rsid w:val="0016115D"/>
    <w:rsid w:val="00163171"/>
    <w:rsid w:val="00163C1F"/>
    <w:rsid w:val="00171A28"/>
    <w:rsid w:val="00173853"/>
    <w:rsid w:val="0017665C"/>
    <w:rsid w:val="00176CFB"/>
    <w:rsid w:val="00176E25"/>
    <w:rsid w:val="00182EAB"/>
    <w:rsid w:val="001919FA"/>
    <w:rsid w:val="001925AE"/>
    <w:rsid w:val="00193FC4"/>
    <w:rsid w:val="001946E2"/>
    <w:rsid w:val="00194C42"/>
    <w:rsid w:val="001950D9"/>
    <w:rsid w:val="001A3E9B"/>
    <w:rsid w:val="001A5DBC"/>
    <w:rsid w:val="001A6831"/>
    <w:rsid w:val="001A7145"/>
    <w:rsid w:val="001A768E"/>
    <w:rsid w:val="001B0086"/>
    <w:rsid w:val="001B7CE4"/>
    <w:rsid w:val="001C38A6"/>
    <w:rsid w:val="001C3A8B"/>
    <w:rsid w:val="001D2099"/>
    <w:rsid w:val="001D53F1"/>
    <w:rsid w:val="001F492C"/>
    <w:rsid w:val="001F707F"/>
    <w:rsid w:val="002068A6"/>
    <w:rsid w:val="00207B9E"/>
    <w:rsid w:val="00210A20"/>
    <w:rsid w:val="002117E2"/>
    <w:rsid w:val="00212BF5"/>
    <w:rsid w:val="002162D2"/>
    <w:rsid w:val="00231DD2"/>
    <w:rsid w:val="00232016"/>
    <w:rsid w:val="00233A1C"/>
    <w:rsid w:val="0023693D"/>
    <w:rsid w:val="002432E1"/>
    <w:rsid w:val="002447CA"/>
    <w:rsid w:val="00245ACC"/>
    <w:rsid w:val="0025052F"/>
    <w:rsid w:val="0025163E"/>
    <w:rsid w:val="00256D09"/>
    <w:rsid w:val="00260049"/>
    <w:rsid w:val="00263876"/>
    <w:rsid w:val="0027786F"/>
    <w:rsid w:val="002800EC"/>
    <w:rsid w:val="002858E3"/>
    <w:rsid w:val="00297669"/>
    <w:rsid w:val="002A2E7D"/>
    <w:rsid w:val="002A5875"/>
    <w:rsid w:val="002B003D"/>
    <w:rsid w:val="002B04E7"/>
    <w:rsid w:val="002B53A5"/>
    <w:rsid w:val="002C0FB3"/>
    <w:rsid w:val="002C127A"/>
    <w:rsid w:val="002C683A"/>
    <w:rsid w:val="002D3BE1"/>
    <w:rsid w:val="002D44F5"/>
    <w:rsid w:val="002E19B7"/>
    <w:rsid w:val="002F1FC2"/>
    <w:rsid w:val="002F21E1"/>
    <w:rsid w:val="003008A6"/>
    <w:rsid w:val="0030551B"/>
    <w:rsid w:val="003075A8"/>
    <w:rsid w:val="00310A39"/>
    <w:rsid w:val="003179BD"/>
    <w:rsid w:val="00340017"/>
    <w:rsid w:val="003405DB"/>
    <w:rsid w:val="00356118"/>
    <w:rsid w:val="0035692C"/>
    <w:rsid w:val="0038726C"/>
    <w:rsid w:val="00387283"/>
    <w:rsid w:val="00387594"/>
    <w:rsid w:val="00394D83"/>
    <w:rsid w:val="00396B0F"/>
    <w:rsid w:val="00397653"/>
    <w:rsid w:val="003A328C"/>
    <w:rsid w:val="003B023E"/>
    <w:rsid w:val="003B71F8"/>
    <w:rsid w:val="003C031A"/>
    <w:rsid w:val="003C240C"/>
    <w:rsid w:val="003D43AA"/>
    <w:rsid w:val="003D50CD"/>
    <w:rsid w:val="003E19F7"/>
    <w:rsid w:val="003E5692"/>
    <w:rsid w:val="003F72D1"/>
    <w:rsid w:val="00401F91"/>
    <w:rsid w:val="004234C0"/>
    <w:rsid w:val="00430E15"/>
    <w:rsid w:val="00436974"/>
    <w:rsid w:val="00446ED6"/>
    <w:rsid w:val="00454445"/>
    <w:rsid w:val="00464C00"/>
    <w:rsid w:val="004709B6"/>
    <w:rsid w:val="004743EF"/>
    <w:rsid w:val="00474AA4"/>
    <w:rsid w:val="00480D4B"/>
    <w:rsid w:val="00481F4C"/>
    <w:rsid w:val="00491B8D"/>
    <w:rsid w:val="0049338E"/>
    <w:rsid w:val="004944E5"/>
    <w:rsid w:val="004A0D10"/>
    <w:rsid w:val="004A50D3"/>
    <w:rsid w:val="004B0AAD"/>
    <w:rsid w:val="004B1DE7"/>
    <w:rsid w:val="004B4E13"/>
    <w:rsid w:val="004C05C3"/>
    <w:rsid w:val="004C6099"/>
    <w:rsid w:val="004C720E"/>
    <w:rsid w:val="004D417D"/>
    <w:rsid w:val="004E15B4"/>
    <w:rsid w:val="004E4EE3"/>
    <w:rsid w:val="004E76D5"/>
    <w:rsid w:val="004F0AA5"/>
    <w:rsid w:val="004F50D9"/>
    <w:rsid w:val="004F5617"/>
    <w:rsid w:val="0051020C"/>
    <w:rsid w:val="00515994"/>
    <w:rsid w:val="00521D44"/>
    <w:rsid w:val="0052682E"/>
    <w:rsid w:val="00531755"/>
    <w:rsid w:val="00532268"/>
    <w:rsid w:val="0054609D"/>
    <w:rsid w:val="00547AEB"/>
    <w:rsid w:val="00551524"/>
    <w:rsid w:val="00556062"/>
    <w:rsid w:val="005601E2"/>
    <w:rsid w:val="00565D4F"/>
    <w:rsid w:val="00592E99"/>
    <w:rsid w:val="00597C76"/>
    <w:rsid w:val="00597CDF"/>
    <w:rsid w:val="005B005D"/>
    <w:rsid w:val="005B6A12"/>
    <w:rsid w:val="005C0773"/>
    <w:rsid w:val="005C3F5D"/>
    <w:rsid w:val="005C3FD0"/>
    <w:rsid w:val="005D51D7"/>
    <w:rsid w:val="005D57E0"/>
    <w:rsid w:val="005F15C4"/>
    <w:rsid w:val="005F2161"/>
    <w:rsid w:val="005F370A"/>
    <w:rsid w:val="005F71E6"/>
    <w:rsid w:val="0060257B"/>
    <w:rsid w:val="00602C27"/>
    <w:rsid w:val="00606885"/>
    <w:rsid w:val="006146D9"/>
    <w:rsid w:val="006237F1"/>
    <w:rsid w:val="006332F2"/>
    <w:rsid w:val="00644939"/>
    <w:rsid w:val="00664222"/>
    <w:rsid w:val="00681AE1"/>
    <w:rsid w:val="00681DF1"/>
    <w:rsid w:val="00683BFF"/>
    <w:rsid w:val="006844BC"/>
    <w:rsid w:val="00687922"/>
    <w:rsid w:val="00696F14"/>
    <w:rsid w:val="006A1797"/>
    <w:rsid w:val="006A48E6"/>
    <w:rsid w:val="006A5AD6"/>
    <w:rsid w:val="006C3C93"/>
    <w:rsid w:val="006D0B14"/>
    <w:rsid w:val="006D25F9"/>
    <w:rsid w:val="006E1B39"/>
    <w:rsid w:val="006E32C9"/>
    <w:rsid w:val="006E5B69"/>
    <w:rsid w:val="006F05C1"/>
    <w:rsid w:val="006F66B8"/>
    <w:rsid w:val="00705922"/>
    <w:rsid w:val="0071108D"/>
    <w:rsid w:val="007223EE"/>
    <w:rsid w:val="0072532D"/>
    <w:rsid w:val="00725FBB"/>
    <w:rsid w:val="007328B5"/>
    <w:rsid w:val="00737DB1"/>
    <w:rsid w:val="007446D7"/>
    <w:rsid w:val="00755156"/>
    <w:rsid w:val="00772B62"/>
    <w:rsid w:val="00774A0D"/>
    <w:rsid w:val="00777A00"/>
    <w:rsid w:val="00781922"/>
    <w:rsid w:val="00787947"/>
    <w:rsid w:val="007A7A05"/>
    <w:rsid w:val="007B3FED"/>
    <w:rsid w:val="007C195D"/>
    <w:rsid w:val="007D2EAA"/>
    <w:rsid w:val="007E0985"/>
    <w:rsid w:val="007F24F7"/>
    <w:rsid w:val="007F36D8"/>
    <w:rsid w:val="007F4FEF"/>
    <w:rsid w:val="007F6B04"/>
    <w:rsid w:val="00803CC2"/>
    <w:rsid w:val="00810D86"/>
    <w:rsid w:val="008114AD"/>
    <w:rsid w:val="008177AD"/>
    <w:rsid w:val="0082003F"/>
    <w:rsid w:val="008213F0"/>
    <w:rsid w:val="008229CE"/>
    <w:rsid w:val="0082485A"/>
    <w:rsid w:val="008253C3"/>
    <w:rsid w:val="00832884"/>
    <w:rsid w:val="008337FF"/>
    <w:rsid w:val="008374BB"/>
    <w:rsid w:val="008379A5"/>
    <w:rsid w:val="008418FF"/>
    <w:rsid w:val="00846F5F"/>
    <w:rsid w:val="00851DD9"/>
    <w:rsid w:val="00855C9A"/>
    <w:rsid w:val="00856360"/>
    <w:rsid w:val="00856509"/>
    <w:rsid w:val="008619BF"/>
    <w:rsid w:val="00865045"/>
    <w:rsid w:val="008769D1"/>
    <w:rsid w:val="008808E7"/>
    <w:rsid w:val="00886F2E"/>
    <w:rsid w:val="008875B3"/>
    <w:rsid w:val="008968C7"/>
    <w:rsid w:val="008A202B"/>
    <w:rsid w:val="008A37D4"/>
    <w:rsid w:val="008A5472"/>
    <w:rsid w:val="008C6A7E"/>
    <w:rsid w:val="008D0BFE"/>
    <w:rsid w:val="008D276F"/>
    <w:rsid w:val="008D32FD"/>
    <w:rsid w:val="008F2A46"/>
    <w:rsid w:val="009003B8"/>
    <w:rsid w:val="00901FB6"/>
    <w:rsid w:val="009214C6"/>
    <w:rsid w:val="0092539E"/>
    <w:rsid w:val="0093101B"/>
    <w:rsid w:val="009371BE"/>
    <w:rsid w:val="00942713"/>
    <w:rsid w:val="009428EC"/>
    <w:rsid w:val="00942ED5"/>
    <w:rsid w:val="00953D00"/>
    <w:rsid w:val="00957636"/>
    <w:rsid w:val="00963752"/>
    <w:rsid w:val="00966590"/>
    <w:rsid w:val="00980FA7"/>
    <w:rsid w:val="009824FD"/>
    <w:rsid w:val="00993424"/>
    <w:rsid w:val="009A4001"/>
    <w:rsid w:val="009B00FC"/>
    <w:rsid w:val="009B5607"/>
    <w:rsid w:val="009C1900"/>
    <w:rsid w:val="009C2EB1"/>
    <w:rsid w:val="009C36A4"/>
    <w:rsid w:val="009C64DD"/>
    <w:rsid w:val="009F6DBC"/>
    <w:rsid w:val="009F768F"/>
    <w:rsid w:val="00A053FD"/>
    <w:rsid w:val="00A16099"/>
    <w:rsid w:val="00A16385"/>
    <w:rsid w:val="00A318FF"/>
    <w:rsid w:val="00A32099"/>
    <w:rsid w:val="00A3246F"/>
    <w:rsid w:val="00A404A3"/>
    <w:rsid w:val="00A41E63"/>
    <w:rsid w:val="00A43F96"/>
    <w:rsid w:val="00A454EF"/>
    <w:rsid w:val="00A52899"/>
    <w:rsid w:val="00A56970"/>
    <w:rsid w:val="00A569B5"/>
    <w:rsid w:val="00A63B81"/>
    <w:rsid w:val="00A65334"/>
    <w:rsid w:val="00A70A72"/>
    <w:rsid w:val="00A779EE"/>
    <w:rsid w:val="00A9525B"/>
    <w:rsid w:val="00AA002D"/>
    <w:rsid w:val="00AA18D1"/>
    <w:rsid w:val="00AA3645"/>
    <w:rsid w:val="00AA5C4E"/>
    <w:rsid w:val="00AC2F41"/>
    <w:rsid w:val="00AC3A2D"/>
    <w:rsid w:val="00AC3DE3"/>
    <w:rsid w:val="00AC4869"/>
    <w:rsid w:val="00AC67D0"/>
    <w:rsid w:val="00AD2093"/>
    <w:rsid w:val="00AD3353"/>
    <w:rsid w:val="00AD52B3"/>
    <w:rsid w:val="00AD6AA3"/>
    <w:rsid w:val="00AE2A9C"/>
    <w:rsid w:val="00AE7E5F"/>
    <w:rsid w:val="00AF620A"/>
    <w:rsid w:val="00B00E4A"/>
    <w:rsid w:val="00B07C17"/>
    <w:rsid w:val="00B12AC4"/>
    <w:rsid w:val="00B12EE8"/>
    <w:rsid w:val="00B15522"/>
    <w:rsid w:val="00B15C41"/>
    <w:rsid w:val="00B23C2E"/>
    <w:rsid w:val="00B27AF5"/>
    <w:rsid w:val="00B27DE9"/>
    <w:rsid w:val="00B3382A"/>
    <w:rsid w:val="00B36C56"/>
    <w:rsid w:val="00B37AED"/>
    <w:rsid w:val="00B456DE"/>
    <w:rsid w:val="00B47C75"/>
    <w:rsid w:val="00B47D01"/>
    <w:rsid w:val="00B5415C"/>
    <w:rsid w:val="00B548C1"/>
    <w:rsid w:val="00B63AEC"/>
    <w:rsid w:val="00B71E17"/>
    <w:rsid w:val="00B83D5D"/>
    <w:rsid w:val="00B908C4"/>
    <w:rsid w:val="00B91686"/>
    <w:rsid w:val="00B94589"/>
    <w:rsid w:val="00BA27CC"/>
    <w:rsid w:val="00BA2D92"/>
    <w:rsid w:val="00BA3402"/>
    <w:rsid w:val="00BA5C49"/>
    <w:rsid w:val="00BB485D"/>
    <w:rsid w:val="00BD2E4B"/>
    <w:rsid w:val="00BD332A"/>
    <w:rsid w:val="00BD6953"/>
    <w:rsid w:val="00BF22CC"/>
    <w:rsid w:val="00BF4957"/>
    <w:rsid w:val="00C000F1"/>
    <w:rsid w:val="00C156AA"/>
    <w:rsid w:val="00C208A3"/>
    <w:rsid w:val="00C313F7"/>
    <w:rsid w:val="00C328F7"/>
    <w:rsid w:val="00C35033"/>
    <w:rsid w:val="00C35EA8"/>
    <w:rsid w:val="00C43A2A"/>
    <w:rsid w:val="00C53D7D"/>
    <w:rsid w:val="00C55156"/>
    <w:rsid w:val="00C56253"/>
    <w:rsid w:val="00C56F9B"/>
    <w:rsid w:val="00C63EE4"/>
    <w:rsid w:val="00C705D6"/>
    <w:rsid w:val="00CB5FEE"/>
    <w:rsid w:val="00CC041B"/>
    <w:rsid w:val="00CC0DDE"/>
    <w:rsid w:val="00CD2F6B"/>
    <w:rsid w:val="00CD4198"/>
    <w:rsid w:val="00CD5E2A"/>
    <w:rsid w:val="00CE291F"/>
    <w:rsid w:val="00CE3175"/>
    <w:rsid w:val="00CF17B6"/>
    <w:rsid w:val="00CF534E"/>
    <w:rsid w:val="00D008F5"/>
    <w:rsid w:val="00D07186"/>
    <w:rsid w:val="00D115D8"/>
    <w:rsid w:val="00D11608"/>
    <w:rsid w:val="00D22BC2"/>
    <w:rsid w:val="00D27F7C"/>
    <w:rsid w:val="00D366F4"/>
    <w:rsid w:val="00D4464C"/>
    <w:rsid w:val="00D47B8E"/>
    <w:rsid w:val="00D5165D"/>
    <w:rsid w:val="00D5266E"/>
    <w:rsid w:val="00D57EE3"/>
    <w:rsid w:val="00D71B44"/>
    <w:rsid w:val="00D75ABB"/>
    <w:rsid w:val="00D75FE1"/>
    <w:rsid w:val="00D8296C"/>
    <w:rsid w:val="00D82B5E"/>
    <w:rsid w:val="00D842CD"/>
    <w:rsid w:val="00D87E56"/>
    <w:rsid w:val="00D955DD"/>
    <w:rsid w:val="00D96369"/>
    <w:rsid w:val="00DA343F"/>
    <w:rsid w:val="00DA3697"/>
    <w:rsid w:val="00DB165F"/>
    <w:rsid w:val="00DB3A89"/>
    <w:rsid w:val="00DB793A"/>
    <w:rsid w:val="00DC189F"/>
    <w:rsid w:val="00DC740E"/>
    <w:rsid w:val="00DD0160"/>
    <w:rsid w:val="00DD0B34"/>
    <w:rsid w:val="00DD28F8"/>
    <w:rsid w:val="00DD60BA"/>
    <w:rsid w:val="00DE1F60"/>
    <w:rsid w:val="00DE50FB"/>
    <w:rsid w:val="00DF023A"/>
    <w:rsid w:val="00DF4D0A"/>
    <w:rsid w:val="00E01F3C"/>
    <w:rsid w:val="00E112D8"/>
    <w:rsid w:val="00E17235"/>
    <w:rsid w:val="00E17696"/>
    <w:rsid w:val="00E23BBF"/>
    <w:rsid w:val="00E2698B"/>
    <w:rsid w:val="00E315FB"/>
    <w:rsid w:val="00E3325F"/>
    <w:rsid w:val="00E34561"/>
    <w:rsid w:val="00E5169F"/>
    <w:rsid w:val="00E56991"/>
    <w:rsid w:val="00E66CDE"/>
    <w:rsid w:val="00E72976"/>
    <w:rsid w:val="00E73CE4"/>
    <w:rsid w:val="00E7411F"/>
    <w:rsid w:val="00E77257"/>
    <w:rsid w:val="00E91F8D"/>
    <w:rsid w:val="00E96C8A"/>
    <w:rsid w:val="00EB71C1"/>
    <w:rsid w:val="00EC243F"/>
    <w:rsid w:val="00ED0C7F"/>
    <w:rsid w:val="00ED21A7"/>
    <w:rsid w:val="00ED6C7F"/>
    <w:rsid w:val="00EE1508"/>
    <w:rsid w:val="00EF1C83"/>
    <w:rsid w:val="00F0600C"/>
    <w:rsid w:val="00F11CC8"/>
    <w:rsid w:val="00F15807"/>
    <w:rsid w:val="00F1770A"/>
    <w:rsid w:val="00F34188"/>
    <w:rsid w:val="00F404A3"/>
    <w:rsid w:val="00F5047F"/>
    <w:rsid w:val="00F570AD"/>
    <w:rsid w:val="00F71818"/>
    <w:rsid w:val="00F73688"/>
    <w:rsid w:val="00F74874"/>
    <w:rsid w:val="00F74C0C"/>
    <w:rsid w:val="00F777D9"/>
    <w:rsid w:val="00F8090C"/>
    <w:rsid w:val="00F81A7D"/>
    <w:rsid w:val="00F93ED6"/>
    <w:rsid w:val="00F960CB"/>
    <w:rsid w:val="00FA13EF"/>
    <w:rsid w:val="00FB010F"/>
    <w:rsid w:val="00FB200F"/>
    <w:rsid w:val="00FB2ED7"/>
    <w:rsid w:val="00FC2E23"/>
    <w:rsid w:val="00FC5482"/>
    <w:rsid w:val="00FC724B"/>
    <w:rsid w:val="00FC79C8"/>
    <w:rsid w:val="00FD25B2"/>
    <w:rsid w:val="00FD5FBD"/>
    <w:rsid w:val="00FE46E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179FE"/>
  <w15:chartTrackingRefBased/>
  <w15:docId w15:val="{E4F84DC3-028F-40B5-BA98-774C3B20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DDE"/>
    <w:pPr>
      <w:spacing w:after="60"/>
    </w:pPr>
    <w:rPr>
      <w:rFonts w:ascii="Arial" w:hAnsi="Arial"/>
      <w:color w:val="474747" w:themeColor="text1" w:themeShade="BF"/>
      <w:sz w:val="18"/>
    </w:rPr>
  </w:style>
  <w:style w:type="paragraph" w:styleId="Heading1">
    <w:name w:val="heading 1"/>
    <w:aliases w:val="Titles"/>
    <w:basedOn w:val="Normal"/>
    <w:next w:val="Normal"/>
    <w:link w:val="Heading1Char"/>
    <w:uiPriority w:val="9"/>
    <w:qFormat/>
    <w:rsid w:val="00040343"/>
    <w:pPr>
      <w:keepLines/>
      <w:numPr>
        <w:numId w:val="7"/>
      </w:numPr>
      <w:pBdr>
        <w:top w:val="single" w:sz="12" w:space="2" w:color="3F3F3F" w:themeColor="text2"/>
        <w:bottom w:val="single" w:sz="12" w:space="2" w:color="3F3F3F" w:themeColor="text2"/>
      </w:pBdr>
      <w:spacing w:after="0" w:line="240" w:lineRule="auto"/>
      <w:ind w:left="1080" w:hanging="1080"/>
      <w:contextualSpacing/>
      <w:outlineLvl w:val="0"/>
    </w:pPr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paragraph" w:styleId="Heading2">
    <w:name w:val="heading 2"/>
    <w:aliases w:val="Subtitles"/>
    <w:basedOn w:val="Normal"/>
    <w:link w:val="Heading2Char"/>
    <w:autoRedefine/>
    <w:uiPriority w:val="9"/>
    <w:unhideWhenUsed/>
    <w:qFormat/>
    <w:rsid w:val="00E17235"/>
    <w:pPr>
      <w:keepNext/>
      <w:keepLines/>
      <w:pBdr>
        <w:top w:val="single" w:sz="12" w:space="6" w:color="3F3F3F" w:themeColor="text2"/>
        <w:bottom w:val="single" w:sz="12" w:space="6" w:color="3F3F3F" w:themeColor="text2"/>
      </w:pBdr>
      <w:spacing w:after="120" w:line="240" w:lineRule="auto"/>
      <w:contextualSpacing/>
      <w:jc w:val="both"/>
      <w:outlineLvl w:val="1"/>
    </w:pPr>
    <w:rPr>
      <w:rFonts w:eastAsiaTheme="majorEastAsia" w:cs="Arial"/>
      <w:b/>
      <w:color w:val="3F3F3F" w:themeColor="text2"/>
      <w:sz w:val="26"/>
      <w:szCs w:val="26"/>
      <w14:textOutline w14:w="9525" w14:cap="flat" w14:cmpd="sng" w14:algn="ctr">
        <w14:noFill/>
        <w14:prstDash w14:val="solid"/>
        <w14:round/>
      </w14:textOutline>
    </w:rPr>
  </w:style>
  <w:style w:type="paragraph" w:styleId="Heading3">
    <w:name w:val="heading 3"/>
    <w:aliases w:val="X.X.X"/>
    <w:basedOn w:val="Normal"/>
    <w:link w:val="Heading3Char"/>
    <w:uiPriority w:val="9"/>
    <w:unhideWhenUsed/>
    <w:qFormat/>
    <w:rsid w:val="008177AD"/>
    <w:pPr>
      <w:keepLines/>
      <w:numPr>
        <w:ilvl w:val="2"/>
        <w:numId w:val="7"/>
      </w:numPr>
      <w:spacing w:after="0"/>
      <w:ind w:left="1080" w:hanging="1080"/>
      <w:contextualSpacing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aliases w:val="X.X.X.X"/>
    <w:basedOn w:val="Normal"/>
    <w:link w:val="Heading4Char"/>
    <w:uiPriority w:val="9"/>
    <w:unhideWhenUsed/>
    <w:qFormat/>
    <w:rsid w:val="008177AD"/>
    <w:pPr>
      <w:keepLines/>
      <w:numPr>
        <w:ilvl w:val="3"/>
        <w:numId w:val="7"/>
      </w:numPr>
      <w:spacing w:before="360" w:after="0"/>
      <w:ind w:left="2160" w:hanging="1080"/>
      <w:contextualSpacing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60049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s Char"/>
    <w:basedOn w:val="DefaultParagraphFont"/>
    <w:link w:val="Heading1"/>
    <w:uiPriority w:val="9"/>
    <w:rsid w:val="00040343"/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character" w:customStyle="1" w:styleId="Heading2Char">
    <w:name w:val="Heading 2 Char"/>
    <w:aliases w:val="Subtitles Char"/>
    <w:basedOn w:val="DefaultParagraphFont"/>
    <w:link w:val="Heading2"/>
    <w:uiPriority w:val="9"/>
    <w:rsid w:val="00E17235"/>
    <w:rPr>
      <w:rFonts w:ascii="Arial" w:eastAsiaTheme="majorEastAsia" w:hAnsi="Arial" w:cs="Arial"/>
      <w:b/>
      <w:color w:val="3F3F3F" w:themeColor="text2"/>
      <w:sz w:val="26"/>
      <w:szCs w:val="26"/>
      <w14:textOutline w14:w="9525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aliases w:val="X.X.X Char"/>
    <w:basedOn w:val="DefaultParagraphFont"/>
    <w:link w:val="Heading3"/>
    <w:uiPriority w:val="9"/>
    <w:rsid w:val="008177AD"/>
    <w:rPr>
      <w:rFonts w:asciiTheme="majorHAnsi" w:eastAsiaTheme="majorEastAsia" w:hAnsiTheme="majorHAnsi" w:cstheme="majorBidi"/>
      <w:color w:val="474747" w:themeColor="text1" w:themeShade="BF"/>
      <w:sz w:val="20"/>
      <w:szCs w:val="24"/>
    </w:rPr>
  </w:style>
  <w:style w:type="character" w:customStyle="1" w:styleId="Heading4Char">
    <w:name w:val="Heading 4 Char"/>
    <w:aliases w:val="X.X.X.X Char"/>
    <w:basedOn w:val="DefaultParagraphFont"/>
    <w:link w:val="Heading4"/>
    <w:uiPriority w:val="9"/>
    <w:rsid w:val="008177AD"/>
    <w:rPr>
      <w:rFonts w:asciiTheme="majorHAnsi" w:eastAsiaTheme="majorEastAsia" w:hAnsiTheme="majorHAnsi" w:cstheme="majorBidi"/>
      <w:iCs/>
      <w:color w:val="474747" w:themeColor="tex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60049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rsid w:val="00260049"/>
    <w:pPr>
      <w:spacing w:after="0" w:line="240" w:lineRule="auto"/>
    </w:pPr>
    <w:rPr>
      <w:noProof/>
      <w:position w:val="6"/>
    </w:rPr>
  </w:style>
  <w:style w:type="paragraph" w:customStyle="1" w:styleId="Graphic">
    <w:name w:val="Graphic"/>
    <w:basedOn w:val="Normal"/>
    <w:next w:val="Heading3"/>
    <w:link w:val="GraphicChar"/>
    <w:uiPriority w:val="10"/>
    <w:rsid w:val="00260049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260049"/>
  </w:style>
  <w:style w:type="paragraph" w:styleId="IntenseQuote">
    <w:name w:val="Intense Quote"/>
    <w:basedOn w:val="Normal"/>
    <w:next w:val="Normal"/>
    <w:link w:val="IntenseQuoteChar"/>
    <w:uiPriority w:val="30"/>
    <w:rsid w:val="00BF4957"/>
    <w:pPr>
      <w:pBdr>
        <w:left w:val="single" w:sz="4" w:space="4" w:color="auto"/>
      </w:pBdr>
      <w:spacing w:before="120" w:after="120"/>
    </w:pPr>
    <w:rPr>
      <w:i/>
      <w:iCs/>
      <w:color w:val="767171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957"/>
    <w:rPr>
      <w:rFonts w:ascii="Arial" w:hAnsi="Arial"/>
      <w:i/>
      <w:iCs/>
      <w:color w:val="767171" w:themeColor="background2" w:themeShade="80"/>
      <w:sz w:val="18"/>
    </w:rPr>
  </w:style>
  <w:style w:type="paragraph" w:styleId="Title">
    <w:name w:val="Title"/>
    <w:basedOn w:val="Heading1"/>
    <w:next w:val="Heading1"/>
    <w:link w:val="TitleChar"/>
    <w:uiPriority w:val="10"/>
    <w:rsid w:val="00401F91"/>
    <w:pPr>
      <w:numPr>
        <w:numId w:val="5"/>
      </w:numPr>
      <w:pBdr>
        <w:top w:val="single" w:sz="12" w:space="0" w:color="52AE32" w:themeColor="accent6"/>
        <w:bottom w:val="single" w:sz="12" w:space="3" w:color="52AE32" w:themeColor="accent6"/>
      </w:pBdr>
      <w:tabs>
        <w:tab w:val="left" w:pos="180"/>
        <w:tab w:val="left" w:pos="1080"/>
      </w:tabs>
      <w:ind w:left="270"/>
    </w:pPr>
    <w:rPr>
      <w:rFonts w:ascii="Arial" w:hAnsi="Arial"/>
      <w:b w:val="0"/>
      <w:caps w:val="0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5F"/>
    <w:rPr>
      <w:rFonts w:ascii="Arial" w:eastAsiaTheme="majorEastAsia" w:hAnsi="Arial" w:cstheme="majorBidi"/>
      <w:color w:val="3F3F3F" w:themeColor="text2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173853"/>
    <w:pPr>
      <w:numPr>
        <w:numId w:val="6"/>
      </w:numPr>
      <w:contextualSpacing/>
    </w:pPr>
  </w:style>
  <w:style w:type="character" w:styleId="CommentReference">
    <w:name w:val="annotation reference"/>
    <w:semiHidden/>
    <w:rsid w:val="00F15807"/>
    <w:rPr>
      <w:sz w:val="16"/>
    </w:rPr>
  </w:style>
  <w:style w:type="paragraph" w:styleId="CommentText">
    <w:name w:val="annotation text"/>
    <w:basedOn w:val="Normal"/>
    <w:link w:val="CommentTextChar"/>
    <w:semiHidden/>
    <w:rsid w:val="00F15807"/>
    <w:pPr>
      <w:spacing w:after="120" w:line="264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5807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07"/>
    <w:rPr>
      <w:rFonts w:ascii="Segoe UI" w:hAnsi="Segoe UI" w:cs="Segoe UI"/>
      <w:color w:val="474747" w:themeColor="text1" w:themeShade="BF"/>
      <w:sz w:val="18"/>
      <w:szCs w:val="18"/>
    </w:rPr>
  </w:style>
  <w:style w:type="paragraph" w:styleId="NoSpacing">
    <w:name w:val="No Spacing"/>
    <w:uiPriority w:val="1"/>
    <w:qFormat/>
    <w:rsid w:val="00401F91"/>
    <w:pPr>
      <w:spacing w:after="0" w:line="240" w:lineRule="auto"/>
      <w:ind w:left="1080"/>
    </w:pPr>
    <w:rPr>
      <w:rFonts w:ascii="Arial" w:hAnsi="Arial"/>
      <w:color w:val="474747" w:themeColor="text1" w:themeShade="BF"/>
      <w:sz w:val="20"/>
    </w:rPr>
  </w:style>
  <w:style w:type="paragraph" w:customStyle="1" w:styleId="Bullets">
    <w:name w:val="Bullets"/>
    <w:link w:val="BulletsChar"/>
    <w:qFormat/>
    <w:rsid w:val="00401F91"/>
    <w:pPr>
      <w:numPr>
        <w:numId w:val="2"/>
      </w:numPr>
    </w:pPr>
    <w:rPr>
      <w:rFonts w:ascii="Arial" w:hAnsi="Arial" w:cs="Arial"/>
      <w:color w:val="474747" w:themeColor="tex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E1508"/>
    <w:rPr>
      <w:rFonts w:ascii="Arial" w:hAnsi="Arial"/>
      <w:color w:val="474747" w:themeColor="text1" w:themeShade="BF"/>
      <w:sz w:val="18"/>
    </w:rPr>
  </w:style>
  <w:style w:type="character" w:customStyle="1" w:styleId="BulletsChar">
    <w:name w:val="Bullets Char"/>
    <w:basedOn w:val="ListParagraphChar"/>
    <w:link w:val="Bullets"/>
    <w:rsid w:val="00401F91"/>
    <w:rPr>
      <w:rFonts w:ascii="Arial" w:hAnsi="Arial" w:cs="Arial"/>
      <w:color w:val="474747" w:themeColor="tex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E1508"/>
    <w:rPr>
      <w:rFonts w:ascii="Arial" w:hAnsi="Arial"/>
      <w:color w:val="474747" w:themeColor="text1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08"/>
    <w:rPr>
      <w:rFonts w:ascii="Arial" w:hAnsi="Arial"/>
      <w:color w:val="474747" w:themeColor="text1" w:themeShade="BF"/>
      <w:sz w:val="18"/>
    </w:rPr>
  </w:style>
  <w:style w:type="character" w:styleId="Strong">
    <w:name w:val="Strong"/>
    <w:basedOn w:val="DefaultParagraphFont"/>
    <w:uiPriority w:val="22"/>
    <w:qFormat/>
    <w:rsid w:val="00125A21"/>
    <w:rPr>
      <w:b/>
      <w:bCs/>
    </w:rPr>
  </w:style>
  <w:style w:type="paragraph" w:customStyle="1" w:styleId="Style1">
    <w:name w:val="Style1"/>
    <w:basedOn w:val="Bullets"/>
    <w:link w:val="Style1Char"/>
    <w:rsid w:val="00832884"/>
    <w:pPr>
      <w:numPr>
        <w:numId w:val="0"/>
      </w:numPr>
      <w:pBdr>
        <w:top w:val="single" w:sz="8" w:space="1" w:color="171717" w:themeColor="background2" w:themeShade="1A"/>
        <w:bottom w:val="single" w:sz="8" w:space="1" w:color="171717" w:themeColor="background2" w:themeShade="1A"/>
      </w:pBdr>
    </w:pPr>
    <w:rPr>
      <w:b/>
      <w:caps/>
      <w:color w:val="171717" w:themeColor="background2" w:themeShade="1A"/>
      <w:sz w:val="28"/>
    </w:rPr>
  </w:style>
  <w:style w:type="paragraph" w:customStyle="1" w:styleId="Style2">
    <w:name w:val="Style2"/>
    <w:basedOn w:val="Normal"/>
    <w:link w:val="Style2Char"/>
    <w:rsid w:val="00832884"/>
    <w:pPr>
      <w:pBdr>
        <w:top w:val="single" w:sz="8" w:space="1" w:color="auto"/>
        <w:bottom w:val="single" w:sz="8" w:space="1" w:color="auto"/>
      </w:pBdr>
    </w:pPr>
  </w:style>
  <w:style w:type="character" w:customStyle="1" w:styleId="Style1Char">
    <w:name w:val="Style1 Char"/>
    <w:basedOn w:val="BulletsChar"/>
    <w:link w:val="Style1"/>
    <w:rsid w:val="00832884"/>
    <w:rPr>
      <w:rFonts w:ascii="Arial" w:hAnsi="Arial" w:cs="Arial"/>
      <w:b/>
      <w:caps/>
      <w:color w:val="171717" w:themeColor="background2" w:themeShade="1A"/>
      <w:sz w:val="28"/>
    </w:rPr>
  </w:style>
  <w:style w:type="paragraph" w:customStyle="1" w:styleId="SecondaryTitle">
    <w:name w:val="Secondary Title"/>
    <w:basedOn w:val="Normal"/>
    <w:link w:val="SecondaryTitleChar"/>
    <w:qFormat/>
    <w:rsid w:val="00040343"/>
    <w:pPr>
      <w:jc w:val="right"/>
    </w:pPr>
    <w:rPr>
      <w:rFonts w:ascii="Arial Black" w:hAnsi="Arial Black"/>
      <w:caps/>
      <w:color w:val="3F3F3F" w:themeColor="text2"/>
      <w:sz w:val="28"/>
    </w:rPr>
  </w:style>
  <w:style w:type="character" w:customStyle="1" w:styleId="Style2Char">
    <w:name w:val="Style2 Char"/>
    <w:basedOn w:val="DefaultParagraphFont"/>
    <w:link w:val="Style2"/>
    <w:rsid w:val="00832884"/>
    <w:rPr>
      <w:rFonts w:ascii="Arial" w:hAnsi="Arial"/>
      <w:color w:val="474747" w:themeColor="text1" w:themeShade="BF"/>
      <w:sz w:val="18"/>
    </w:rPr>
  </w:style>
  <w:style w:type="character" w:customStyle="1" w:styleId="SecondaryTitleChar">
    <w:name w:val="Secondary Title Char"/>
    <w:basedOn w:val="DefaultParagraphFont"/>
    <w:link w:val="SecondaryTitle"/>
    <w:rsid w:val="00040343"/>
    <w:rPr>
      <w:rFonts w:ascii="Arial Black" w:hAnsi="Arial Black"/>
      <w:caps/>
      <w:color w:val="3F3F3F" w:themeColor="text2"/>
      <w:sz w:val="28"/>
    </w:rPr>
  </w:style>
  <w:style w:type="paragraph" w:customStyle="1" w:styleId="Bullets2">
    <w:name w:val="Bullets 2"/>
    <w:basedOn w:val="Bullets"/>
    <w:link w:val="Bullets2Char"/>
    <w:rsid w:val="000020C1"/>
    <w:pPr>
      <w:numPr>
        <w:numId w:val="1"/>
      </w:numPr>
      <w:ind w:left="864" w:hanging="144"/>
    </w:pPr>
  </w:style>
  <w:style w:type="paragraph" w:customStyle="1" w:styleId="Bullets3">
    <w:name w:val="Bullets 3"/>
    <w:link w:val="Bullets3Char"/>
    <w:rsid w:val="005601E2"/>
    <w:pPr>
      <w:numPr>
        <w:numId w:val="3"/>
      </w:numPr>
      <w:ind w:left="1152" w:hanging="144"/>
    </w:pPr>
    <w:rPr>
      <w:rFonts w:ascii="Arial" w:hAnsi="Arial" w:cs="Arial"/>
      <w:color w:val="474747" w:themeColor="text1" w:themeShade="BF"/>
      <w:sz w:val="20"/>
    </w:rPr>
  </w:style>
  <w:style w:type="character" w:customStyle="1" w:styleId="Bullets2Char">
    <w:name w:val="Bullets 2 Char"/>
    <w:basedOn w:val="BulletsChar"/>
    <w:link w:val="Bullets2"/>
    <w:rsid w:val="000020C1"/>
    <w:rPr>
      <w:rFonts w:ascii="Arial" w:hAnsi="Arial" w:cs="Arial"/>
      <w:color w:val="474747" w:themeColor="text1" w:themeShade="BF"/>
      <w:sz w:val="20"/>
    </w:rPr>
  </w:style>
  <w:style w:type="character" w:customStyle="1" w:styleId="Bullets3Char">
    <w:name w:val="Bullets 3 Char"/>
    <w:basedOn w:val="BulletsChar"/>
    <w:link w:val="Bullets3"/>
    <w:rsid w:val="005601E2"/>
    <w:rPr>
      <w:rFonts w:ascii="Arial" w:hAnsi="Arial" w:cs="Arial"/>
      <w:color w:val="474747" w:themeColor="text1" w:themeShade="BF"/>
      <w:sz w:val="20"/>
    </w:rPr>
  </w:style>
  <w:style w:type="paragraph" w:customStyle="1" w:styleId="HeaderMainTitle">
    <w:name w:val="Header Main Title"/>
    <w:basedOn w:val="Header"/>
    <w:link w:val="HeaderMainTitleChar"/>
    <w:rsid w:val="005D51D7"/>
    <w:pPr>
      <w:tabs>
        <w:tab w:val="clear" w:pos="9360"/>
      </w:tabs>
      <w:ind w:right="-72"/>
      <w:jc w:val="right"/>
    </w:pPr>
    <w:rPr>
      <w:caps/>
      <w:noProof/>
    </w:rPr>
  </w:style>
  <w:style w:type="paragraph" w:customStyle="1" w:styleId="HeaderSecondaryTitle">
    <w:name w:val="Header Secondary Title"/>
    <w:basedOn w:val="Header"/>
    <w:link w:val="HeaderSecondaryTitleChar"/>
    <w:rsid w:val="005D51D7"/>
    <w:pPr>
      <w:tabs>
        <w:tab w:val="clear" w:pos="9360"/>
      </w:tabs>
      <w:ind w:right="-72"/>
      <w:jc w:val="right"/>
    </w:pPr>
    <w:rPr>
      <w:i/>
      <w:caps/>
    </w:rPr>
  </w:style>
  <w:style w:type="character" w:customStyle="1" w:styleId="HeaderMainTitleChar">
    <w:name w:val="Header Main Title Char"/>
    <w:basedOn w:val="HeaderChar"/>
    <w:link w:val="HeaderMainTitle"/>
    <w:rsid w:val="005D51D7"/>
    <w:rPr>
      <w:rFonts w:ascii="Arial" w:hAnsi="Arial"/>
      <w:caps/>
      <w:noProof/>
      <w:color w:val="474747" w:themeColor="text1" w:themeShade="BF"/>
      <w:sz w:val="18"/>
    </w:rPr>
  </w:style>
  <w:style w:type="paragraph" w:customStyle="1" w:styleId="NumberingXXX">
    <w:name w:val="Numbering X.X.X"/>
    <w:basedOn w:val="ListParagraph"/>
    <w:next w:val="Heading1"/>
    <w:link w:val="NumberingXXXChar"/>
    <w:rsid w:val="00401F91"/>
    <w:pPr>
      <w:numPr>
        <w:ilvl w:val="2"/>
        <w:numId w:val="4"/>
      </w:numPr>
      <w:ind w:left="1080" w:hanging="1080"/>
    </w:pPr>
    <w:rPr>
      <w:sz w:val="20"/>
    </w:rPr>
  </w:style>
  <w:style w:type="character" w:customStyle="1" w:styleId="HeaderSecondaryTitleChar">
    <w:name w:val="Header Secondary Title Char"/>
    <w:basedOn w:val="HeaderChar"/>
    <w:link w:val="HeaderSecondaryTitle"/>
    <w:rsid w:val="005D51D7"/>
    <w:rPr>
      <w:rFonts w:ascii="Arial" w:hAnsi="Arial"/>
      <w:i/>
      <w:caps/>
      <w:color w:val="474747" w:themeColor="text1" w:themeShade="BF"/>
      <w:sz w:val="18"/>
    </w:rPr>
  </w:style>
  <w:style w:type="paragraph" w:customStyle="1" w:styleId="HeadingX">
    <w:name w:val="Heading X"/>
    <w:basedOn w:val="Heading2"/>
    <w:link w:val="HeadingXChar"/>
    <w:rsid w:val="00696F14"/>
    <w:pPr>
      <w:shd w:val="clear" w:color="auto" w:fill="52AE32"/>
      <w:ind w:left="1296"/>
      <w:outlineLvl w:val="9"/>
    </w:pPr>
    <w:rPr>
      <w:b w:val="0"/>
      <w:color w:val="FFFFFF" w:themeColor="background1"/>
      <w:sz w:val="20"/>
    </w:rPr>
  </w:style>
  <w:style w:type="character" w:customStyle="1" w:styleId="NumberingXXXChar">
    <w:name w:val="Numbering X.X.X Char"/>
    <w:basedOn w:val="ListParagraphChar"/>
    <w:link w:val="NumberingXXX"/>
    <w:rsid w:val="00401F91"/>
    <w:rPr>
      <w:rFonts w:ascii="Arial" w:hAnsi="Arial"/>
      <w:color w:val="474747" w:themeColor="text1" w:themeShade="BF"/>
      <w:sz w:val="20"/>
    </w:rPr>
  </w:style>
  <w:style w:type="character" w:customStyle="1" w:styleId="HeadingXChar">
    <w:name w:val="Heading X Char"/>
    <w:basedOn w:val="Heading2Char"/>
    <w:link w:val="HeadingX"/>
    <w:rsid w:val="00696F14"/>
    <w:rPr>
      <w:rFonts w:ascii="Arial" w:eastAsiaTheme="majorEastAsia" w:hAnsi="Arial" w:cs="Arial"/>
      <w:b w:val="0"/>
      <w:caps w:val="0"/>
      <w:color w:val="FFFFFF" w:themeColor="background1"/>
      <w:sz w:val="20"/>
      <w:szCs w:val="26"/>
      <w:shd w:val="clear" w:color="auto" w:fill="52AE3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numbering" w:customStyle="1" w:styleId="Headings">
    <w:name w:val="Headings"/>
    <w:uiPriority w:val="99"/>
    <w:rsid w:val="005F2161"/>
    <w:pPr>
      <w:numPr>
        <w:numId w:val="7"/>
      </w:numPr>
    </w:pPr>
  </w:style>
  <w:style w:type="table" w:styleId="TableGrid">
    <w:name w:val="Table Grid"/>
    <w:basedOn w:val="TableNormal"/>
    <w:uiPriority w:val="39"/>
    <w:rsid w:val="0081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A13EF"/>
    <w:pPr>
      <w:spacing w:after="0" w:line="240" w:lineRule="auto"/>
    </w:pPr>
    <w:tblPr>
      <w:tblStyleRowBandSize w:val="1"/>
      <w:tblStyleColBandSize w:val="1"/>
      <w:tblBorders>
        <w:top w:val="single" w:sz="4" w:space="0" w:color="91D879" w:themeColor="accent6" w:themeTint="99"/>
        <w:left w:val="single" w:sz="4" w:space="0" w:color="91D879" w:themeColor="accent6" w:themeTint="99"/>
        <w:bottom w:val="single" w:sz="4" w:space="0" w:color="91D879" w:themeColor="accent6" w:themeTint="99"/>
        <w:right w:val="single" w:sz="4" w:space="0" w:color="91D879" w:themeColor="accent6" w:themeTint="99"/>
        <w:insideH w:val="single" w:sz="4" w:space="0" w:color="91D879" w:themeColor="accent6" w:themeTint="99"/>
        <w:insideV w:val="single" w:sz="4" w:space="0" w:color="91D8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2AE32" w:themeColor="accent6"/>
          <w:left w:val="single" w:sz="4" w:space="0" w:color="52AE32" w:themeColor="accent6"/>
          <w:bottom w:val="single" w:sz="4" w:space="0" w:color="52AE32" w:themeColor="accent6"/>
          <w:right w:val="single" w:sz="4" w:space="0" w:color="52AE32" w:themeColor="accent6"/>
          <w:insideH w:val="nil"/>
          <w:insideV w:val="nil"/>
        </w:tcBorders>
        <w:shd w:val="clear" w:color="auto" w:fill="52AE32" w:themeFill="accent6"/>
      </w:tcPr>
    </w:tblStylePr>
    <w:tblStylePr w:type="lastRow">
      <w:rPr>
        <w:b/>
        <w:bCs/>
      </w:rPr>
      <w:tblPr/>
      <w:tcPr>
        <w:tcBorders>
          <w:top w:val="double" w:sz="4" w:space="0" w:color="52AE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D2" w:themeFill="accent6" w:themeFillTint="33"/>
      </w:tcPr>
    </w:tblStylePr>
    <w:tblStylePr w:type="band1Horz">
      <w:tblPr/>
      <w:tcPr>
        <w:shd w:val="clear" w:color="auto" w:fill="DAF2D2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B1DE7"/>
    <w:rPr>
      <w:color w:val="808080"/>
    </w:rPr>
  </w:style>
  <w:style w:type="character" w:styleId="Emphasis">
    <w:name w:val="Emphasis"/>
    <w:basedOn w:val="DefaultParagraphFont"/>
    <w:uiPriority w:val="20"/>
    <w:qFormat/>
    <w:rsid w:val="0029766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AF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E1B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50C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C2"/>
    <w:pPr>
      <w:spacing w:after="60" w:line="240" w:lineRule="auto"/>
    </w:pPr>
    <w:rPr>
      <w:rFonts w:ascii="Arial" w:eastAsiaTheme="minorHAnsi" w:hAnsi="Arial" w:cstheme="minorBidi"/>
      <w:b/>
      <w:bCs/>
      <w:color w:val="474747" w:themeColor="text1" w:themeShade="B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BC2"/>
    <w:rPr>
      <w:rFonts w:ascii="Arial" w:eastAsia="Times New Roman" w:hAnsi="Arial" w:cs="Times New Roman"/>
      <w:b/>
      <w:bCs/>
      <w:color w:val="474747" w:themeColor="tex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66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4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8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5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da-ama.org/sites/default/files/resources/files/2021list_en.pdf" TargetMode="External"/><Relationship Id="rId18" Type="http://schemas.openxmlformats.org/officeDocument/2006/relationships/hyperlink" Target="https://www.wada-ama.org/en/resources/search?f%5B0%5D=field_resource_collections%3A225&amp;f%5B1%5D=field_resource_versions%253Afield_resource_version_language%3A91" TargetMode="External"/><Relationship Id="rId26" Type="http://schemas.openxmlformats.org/officeDocument/2006/relationships/hyperlink" Target="https://adel.wada-ama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ernardtahirbegolli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ada-ama.org/en/resources/science-medicine/prohibited-list-documents" TargetMode="External"/><Relationship Id="rId17" Type="http://schemas.openxmlformats.org/officeDocument/2006/relationships/hyperlink" Target="https://www.wada-ama.org/en/resources/therapeutic-use-exemption-tue/tue-application-form" TargetMode="External"/><Relationship Id="rId25" Type="http://schemas.openxmlformats.org/officeDocument/2006/relationships/hyperlink" Target="https://www.wada-ama.org/sites/default/files/resources/files/istue_guidelines_2021_en_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rnardtahirbegolli@gmail.com" TargetMode="External"/><Relationship Id="rId20" Type="http://schemas.openxmlformats.org/officeDocument/2006/relationships/hyperlink" Target="mailto:medical@wada-ama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da-ama.org/sites/default/files/resources/files/2021list_en.pdf" TargetMode="External"/><Relationship Id="rId24" Type="http://schemas.openxmlformats.org/officeDocument/2006/relationships/hyperlink" Target="https://www.wada-ama.org/en/resources/search?f%5B0%5D=field_resource_collections%3A225&amp;f%5B1%5D=field_resource_versions%253Afield_resource_version_language%3A9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kos-ada.org" TargetMode="External"/><Relationship Id="rId23" Type="http://schemas.openxmlformats.org/officeDocument/2006/relationships/hyperlink" Target="https://www.wada-ama.org/en/questions-answers/therapeutic-use-exemption-tu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ada-ama.org/en/resources/search?f%5B0%5D=field_resource_collections%3A1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da-ama.org/sites/default/files/resources/files/2021list_en.pdf" TargetMode="External"/><Relationship Id="rId22" Type="http://schemas.openxmlformats.org/officeDocument/2006/relationships/hyperlink" Target="mailto:info@kos-ada.org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o\Desktop\Policies%20and%20Procedures%20Template_stakeholders_B&amp;W.dotx" TargetMode="External"/></Relationships>
</file>

<file path=word/theme/theme1.xml><?xml version="1.0" encoding="utf-8"?>
<a:theme xmlns:a="http://schemas.openxmlformats.org/drawingml/2006/main" name="Office Theme">
  <a:themeElements>
    <a:clrScheme name="WADA">
      <a:dk1>
        <a:srgbClr val="5F5F5F"/>
      </a:dk1>
      <a:lt1>
        <a:sysClr val="window" lastClr="FFFFFF"/>
      </a:lt1>
      <a:dk2>
        <a:srgbClr val="3F3F3F"/>
      </a:dk2>
      <a:lt2>
        <a:srgbClr val="E7E6E6"/>
      </a:lt2>
      <a:accent1>
        <a:srgbClr val="CBDB2A"/>
      </a:accent1>
      <a:accent2>
        <a:srgbClr val="76CED9"/>
      </a:accent2>
      <a:accent3>
        <a:srgbClr val="AEB0B2"/>
      </a:accent3>
      <a:accent4>
        <a:srgbClr val="F99D1C"/>
      </a:accent4>
      <a:accent5>
        <a:srgbClr val="0071BC"/>
      </a:accent5>
      <a:accent6>
        <a:srgbClr val="52AE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46C2D0BC8B146BC32617793193C70" ma:contentTypeVersion="9" ma:contentTypeDescription="Create a new document." ma:contentTypeScope="" ma:versionID="fcf4feb31d4154bd0dc7b4f7c01646e1">
  <xsd:schema xmlns:xsd="http://www.w3.org/2001/XMLSchema" xmlns:xs="http://www.w3.org/2001/XMLSchema" xmlns:p="http://schemas.microsoft.com/office/2006/metadata/properties" xmlns:ns2="aa97e7b4-1795-498e-8799-4f968d147db3" targetNamespace="http://schemas.microsoft.com/office/2006/metadata/properties" ma:root="true" ma:fieldsID="ab58d3cb3dbce2a73c21e9b68742c2dc" ns2:_="">
    <xsd:import namespace="aa97e7b4-1795-498e-8799-4f968d147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7e7b4-1795-498e-8799-4f968d14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4B68-23A5-44D3-B2E4-DC0C01875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82FEE-BDF0-49CB-94A9-8EE869A8D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E40E0-CD00-4631-AB29-E2EF65BF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7e7b4-1795-498e-8799-4f968d14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7ED22-7091-4CCB-B15A-6E55EEFC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Policies and Procedures Template_stakeholders_B&amp;W</Template>
  <TotalTime>0</TotalTime>
  <Pages>5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Polonia, Catherine</dc:creator>
  <cp:keywords/>
  <dc:description/>
  <cp:lastModifiedBy>Bernard</cp:lastModifiedBy>
  <cp:revision>2</cp:revision>
  <dcterms:created xsi:type="dcterms:W3CDTF">2022-10-25T06:15:00Z</dcterms:created>
  <dcterms:modified xsi:type="dcterms:W3CDTF">2022-10-25T06:15:00Z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0x0101007CF46C2D0BC8B146BC32617793193C70</vt:lpwstr>
  </property>
</Properties>
</file>